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4B" w:rsidRDefault="0086284B" w:rsidP="00075498">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p>
    <w:p w:rsidR="0086284B" w:rsidRDefault="0086284B" w:rsidP="00075498">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r>
        <w:rPr>
          <w:rFonts w:ascii="Times New Roman" w:eastAsia="微软雅黑" w:hAnsi="Times New Roman" w:cs="微软雅黑" w:hint="eastAsia"/>
          <w:b/>
          <w:bCs/>
          <w:sz w:val="44"/>
          <w:szCs w:val="44"/>
        </w:rPr>
        <w:t>湖北省工业经济学校</w:t>
      </w:r>
      <w:r>
        <w:rPr>
          <w:rFonts w:ascii="Times New Roman" w:eastAsia="微软雅黑" w:hAnsi="Times New Roman" w:cs="Times New Roman"/>
          <w:b/>
          <w:bCs/>
          <w:sz w:val="44"/>
          <w:szCs w:val="44"/>
        </w:rPr>
        <w:t>(</w:t>
      </w:r>
      <w:r>
        <w:rPr>
          <w:rFonts w:ascii="Times New Roman" w:eastAsia="微软雅黑" w:hAnsi="Times New Roman" w:cs="微软雅黑" w:hint="eastAsia"/>
          <w:b/>
          <w:bCs/>
          <w:sz w:val="44"/>
          <w:szCs w:val="44"/>
        </w:rPr>
        <w:t>湖北省中小企业培训中心</w:t>
      </w:r>
      <w:r>
        <w:rPr>
          <w:rFonts w:ascii="Times New Roman" w:eastAsia="微软雅黑" w:hAnsi="Times New Roman" w:cs="Times New Roman"/>
          <w:b/>
          <w:bCs/>
          <w:sz w:val="44"/>
          <w:szCs w:val="44"/>
        </w:rPr>
        <w:t>)2021</w:t>
      </w:r>
      <w:r>
        <w:rPr>
          <w:rFonts w:ascii="Times New Roman" w:eastAsia="微软雅黑" w:hAnsi="Times New Roman" w:cs="微软雅黑" w:hint="eastAsia"/>
          <w:b/>
          <w:bCs/>
          <w:sz w:val="44"/>
          <w:szCs w:val="44"/>
        </w:rPr>
        <w:t>年</w:t>
      </w:r>
    </w:p>
    <w:p w:rsidR="0086284B" w:rsidRDefault="0086284B" w:rsidP="00075498">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r>
        <w:rPr>
          <w:rFonts w:ascii="Times New Roman" w:eastAsia="微软雅黑" w:hAnsi="Times New Roman" w:cs="微软雅黑" w:hint="eastAsia"/>
          <w:b/>
          <w:bCs/>
          <w:sz w:val="44"/>
          <w:szCs w:val="44"/>
        </w:rPr>
        <w:t>部门预算公开信息</w:t>
      </w:r>
    </w:p>
    <w:p w:rsidR="0086284B" w:rsidRDefault="0086284B" w:rsidP="00075498">
      <w:pPr>
        <w:widowControl/>
        <w:shd w:val="clear" w:color="000000" w:fill="FFFFFF"/>
        <w:spacing w:line="560" w:lineRule="exact"/>
        <w:ind w:left="900" w:right="900"/>
        <w:jc w:val="center"/>
        <w:outlineLvl w:val="1"/>
        <w:rPr>
          <w:rFonts w:ascii="Times New Roman" w:eastAsia="仿宋" w:hAnsi="Times New Roman" w:cs="Times New Roman"/>
          <w:b/>
          <w:bCs/>
          <w:sz w:val="32"/>
          <w:szCs w:val="32"/>
        </w:rPr>
      </w:pPr>
      <w:r>
        <w:rPr>
          <w:rFonts w:ascii="Times New Roman" w:eastAsia="仿宋" w:hAnsi="Times New Roman" w:cs="仿宋" w:hint="eastAsia"/>
          <w:b/>
          <w:bCs/>
          <w:sz w:val="32"/>
          <w:szCs w:val="32"/>
        </w:rPr>
        <w:t>目录</w:t>
      </w:r>
    </w:p>
    <w:p w:rsidR="0086284B" w:rsidRDefault="0086284B" w:rsidP="00075498">
      <w:pPr>
        <w:pStyle w:val="NormalWeb"/>
        <w:spacing w:before="0" w:beforeAutospacing="0" w:after="0" w:afterAutospacing="0" w:line="560" w:lineRule="exact"/>
        <w:jc w:val="center"/>
        <w:rPr>
          <w:rFonts w:ascii="Times New Roman" w:eastAsia="仿宋" w:hAnsi="Times New Roman" w:cs="Times New Roman"/>
          <w:sz w:val="32"/>
          <w:szCs w:val="32"/>
        </w:rPr>
      </w:pPr>
    </w:p>
    <w:p w:rsidR="0086284B" w:rsidRDefault="0086284B" w:rsidP="00075498">
      <w:pPr>
        <w:pStyle w:val="NormalWeb"/>
        <w:spacing w:before="0" w:beforeAutospacing="0" w:after="0" w:afterAutospacing="0" w:line="560" w:lineRule="exact"/>
        <w:jc w:val="center"/>
        <w:rPr>
          <w:rFonts w:ascii="Times New Roman" w:eastAsia="仿宋" w:hAnsi="Times New Roman" w:cs="Times New Roman"/>
          <w:sz w:val="32"/>
          <w:szCs w:val="32"/>
        </w:rPr>
      </w:pPr>
      <w:r>
        <w:rPr>
          <w:rFonts w:ascii="Times New Roman" w:eastAsia="仿宋" w:hAnsi="Times New Roman" w:cs="仿宋" w:hint="eastAsia"/>
          <w:sz w:val="32"/>
          <w:szCs w:val="32"/>
        </w:rPr>
        <w:t xml:space="preserve">　</w:t>
      </w:r>
    </w:p>
    <w:p w:rsidR="0086284B" w:rsidRDefault="0086284B" w:rsidP="00075498">
      <w:pPr>
        <w:pStyle w:val="NormalWeb"/>
        <w:spacing w:before="0" w:beforeAutospacing="0" w:after="0" w:afterAutospacing="0" w:line="560" w:lineRule="exact"/>
        <w:ind w:firstLineChars="200" w:firstLine="31680"/>
        <w:rPr>
          <w:rFonts w:ascii="Times New Roman" w:eastAsia="黑体" w:hAnsi="Times New Roman" w:cs="Times New Roman"/>
          <w:kern w:val="2"/>
          <w:sz w:val="32"/>
          <w:szCs w:val="32"/>
        </w:rPr>
      </w:pPr>
      <w:r>
        <w:rPr>
          <w:rFonts w:ascii="Times New Roman" w:eastAsia="黑体" w:hAnsi="Times New Roman" w:cs="黑体" w:hint="eastAsia"/>
          <w:b/>
          <w:bCs/>
          <w:kern w:val="2"/>
          <w:sz w:val="32"/>
          <w:szCs w:val="32"/>
        </w:rPr>
        <w:t>第一部分单位职责及机构设置情况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一、主要职能</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二、单位机构设置</w:t>
      </w:r>
    </w:p>
    <w:p w:rsidR="0086284B" w:rsidRDefault="0086284B" w:rsidP="00075498">
      <w:pPr>
        <w:pStyle w:val="NormalWeb"/>
        <w:spacing w:before="0" w:beforeAutospacing="0" w:after="0" w:afterAutospacing="0" w:line="560" w:lineRule="exact"/>
        <w:ind w:firstLineChars="200" w:firstLine="31680"/>
        <w:rPr>
          <w:rFonts w:ascii="Times New Roman" w:eastAsia="黑体" w:hAnsi="Times New Roman" w:cs="Times New Roman"/>
          <w:b/>
          <w:bCs/>
          <w:kern w:val="2"/>
          <w:sz w:val="32"/>
          <w:szCs w:val="32"/>
        </w:rPr>
      </w:pPr>
      <w:r>
        <w:rPr>
          <w:rFonts w:ascii="Times New Roman" w:eastAsia="黑体" w:hAnsi="Times New Roman" w:cs="黑体" w:hint="eastAsia"/>
          <w:b/>
          <w:bCs/>
          <w:kern w:val="2"/>
          <w:sz w:val="32"/>
          <w:szCs w:val="32"/>
        </w:rPr>
        <w:t>第二部分</w:t>
      </w:r>
      <w:r>
        <w:rPr>
          <w:rFonts w:ascii="Times New Roman" w:eastAsia="黑体" w:hAnsi="Times New Roman" w:cs="Times New Roman"/>
          <w:b/>
          <w:bCs/>
          <w:kern w:val="2"/>
          <w:sz w:val="32"/>
          <w:szCs w:val="32"/>
        </w:rPr>
        <w:t>2021</w:t>
      </w:r>
      <w:r>
        <w:rPr>
          <w:rFonts w:ascii="Times New Roman" w:eastAsia="黑体" w:hAnsi="Times New Roman" w:cs="黑体" w:hint="eastAsia"/>
          <w:b/>
          <w:bCs/>
          <w:kern w:val="2"/>
          <w:sz w:val="32"/>
          <w:szCs w:val="32"/>
        </w:rPr>
        <w:t>年预算安排情况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一、预算收支情况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二、预算收支增减变化情况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四、机关运行经费安排情况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五、政府采购预算安排情况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六、国有资产占用情况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七、重点项目预算绩效目标情况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八、政府性基金预算情况</w:t>
      </w:r>
    </w:p>
    <w:p w:rsidR="0086284B" w:rsidRPr="00DA5B39"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九、财政专项支出预算情况</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十、专项转移支付分市县情况</w:t>
      </w:r>
    </w:p>
    <w:p w:rsidR="0086284B" w:rsidRDefault="0086284B" w:rsidP="00075498">
      <w:pPr>
        <w:pStyle w:val="NormalWeb"/>
        <w:spacing w:before="0" w:beforeAutospacing="0" w:after="0" w:afterAutospacing="0" w:line="560" w:lineRule="exact"/>
        <w:ind w:firstLineChars="200" w:firstLine="31680"/>
        <w:rPr>
          <w:rFonts w:ascii="Times New Roman" w:eastAsia="黑体" w:hAnsi="Times New Roman" w:cs="Times New Roman"/>
          <w:b/>
          <w:bCs/>
          <w:kern w:val="2"/>
          <w:sz w:val="32"/>
          <w:szCs w:val="32"/>
        </w:rPr>
      </w:pPr>
      <w:r>
        <w:rPr>
          <w:rFonts w:ascii="Times New Roman" w:eastAsia="黑体" w:hAnsi="Times New Roman" w:cs="黑体" w:hint="eastAsia"/>
          <w:b/>
          <w:bCs/>
          <w:kern w:val="2"/>
          <w:sz w:val="32"/>
          <w:szCs w:val="32"/>
        </w:rPr>
        <w:t>第三部分名词解释</w:t>
      </w:r>
    </w:p>
    <w:p w:rsidR="0086284B" w:rsidRDefault="0086284B" w:rsidP="00075498">
      <w:pPr>
        <w:pStyle w:val="NormalWeb"/>
        <w:spacing w:before="0" w:beforeAutospacing="0" w:after="0" w:afterAutospacing="0" w:line="560" w:lineRule="exact"/>
        <w:ind w:firstLineChars="200" w:firstLine="31680"/>
        <w:rPr>
          <w:rFonts w:ascii="Times New Roman" w:eastAsia="黑体" w:hAnsi="Times New Roman" w:cs="Times New Roman"/>
          <w:b/>
          <w:bCs/>
          <w:kern w:val="2"/>
          <w:sz w:val="32"/>
          <w:szCs w:val="32"/>
        </w:rPr>
      </w:pPr>
      <w:r>
        <w:rPr>
          <w:rFonts w:ascii="Times New Roman" w:eastAsia="黑体" w:hAnsi="Times New Roman" w:cs="黑体" w:hint="eastAsia"/>
          <w:b/>
          <w:bCs/>
          <w:kern w:val="2"/>
          <w:sz w:val="32"/>
          <w:szCs w:val="32"/>
        </w:rPr>
        <w:t>第四部分</w:t>
      </w:r>
      <w:r>
        <w:rPr>
          <w:rFonts w:ascii="Times New Roman" w:eastAsia="黑体" w:hAnsi="Times New Roman" w:cs="Times New Roman"/>
          <w:b/>
          <w:bCs/>
          <w:kern w:val="2"/>
          <w:sz w:val="32"/>
          <w:szCs w:val="32"/>
        </w:rPr>
        <w:t xml:space="preserve">  2021</w:t>
      </w:r>
      <w:r>
        <w:rPr>
          <w:rFonts w:ascii="Times New Roman" w:eastAsia="黑体" w:hAnsi="Times New Roman" w:cs="黑体" w:hint="eastAsia"/>
          <w:b/>
          <w:bCs/>
          <w:kern w:val="2"/>
          <w:sz w:val="32"/>
          <w:szCs w:val="32"/>
        </w:rPr>
        <w:t>年预算公开表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年收支预算总表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年收入预算总表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年支出预算总表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年财政拨款收支预算总表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年一般公共预算支出表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年一般公共预算基本支出表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年政府性基金预算支出表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年财政拨款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经费支出表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九、</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年财政专项支出预算表</w:t>
      </w:r>
    </w:p>
    <w:p w:rsidR="0086284B" w:rsidRDefault="0086284B" w:rsidP="00075498">
      <w:pPr>
        <w:widowControl/>
        <w:shd w:val="clear" w:color="auto" w:fill="FFFFFF"/>
        <w:spacing w:line="560" w:lineRule="exact"/>
        <w:ind w:right="900" w:firstLineChars="200" w:firstLine="31680"/>
        <w:outlineLvl w:val="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年专项转移支付分市县表</w:t>
      </w:r>
    </w:p>
    <w:p w:rsidR="0086284B" w:rsidRPr="00075498" w:rsidRDefault="0086284B" w:rsidP="00A96373">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Pr="00A96373"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A96373">
      <w:pPr>
        <w:widowControl/>
        <w:shd w:val="clear" w:color="000000" w:fill="FFFFFF"/>
        <w:spacing w:line="560" w:lineRule="exact"/>
        <w:ind w:right="900" w:firstLine="31680"/>
        <w:outlineLvl w:val="1"/>
        <w:rPr>
          <w:rFonts w:ascii="Times New Roman" w:eastAsia="仿宋" w:hAnsi="Times New Roman" w:cs="Times New Roman"/>
          <w:kern w:val="1"/>
          <w:sz w:val="32"/>
          <w:szCs w:val="32"/>
        </w:rPr>
      </w:pPr>
    </w:p>
    <w:p w:rsidR="0086284B" w:rsidRDefault="0086284B" w:rsidP="00827489">
      <w:pPr>
        <w:pStyle w:val="NormalWeb"/>
        <w:spacing w:before="0" w:beforeAutospacing="0" w:after="0" w:afterAutospacing="0" w:line="560" w:lineRule="exact"/>
        <w:jc w:val="center"/>
        <w:rPr>
          <w:rFonts w:ascii="Times New Roman" w:eastAsia="微软雅黑" w:hAnsi="Times New Roman" w:cs="Times New Roman"/>
          <w:b/>
          <w:bCs/>
          <w:sz w:val="44"/>
          <w:szCs w:val="44"/>
        </w:rPr>
      </w:pPr>
      <w:r>
        <w:rPr>
          <w:rFonts w:ascii="Times New Roman" w:eastAsia="微软雅黑" w:hAnsi="Times New Roman" w:cs="微软雅黑" w:hint="eastAsia"/>
          <w:b/>
          <w:bCs/>
          <w:sz w:val="44"/>
          <w:szCs w:val="44"/>
        </w:rPr>
        <w:t>第一部分单位职责及机构设置情况</w:t>
      </w:r>
    </w:p>
    <w:p w:rsidR="0086284B" w:rsidRDefault="0086284B" w:rsidP="00827489">
      <w:pPr>
        <w:pStyle w:val="NormalWeb"/>
        <w:spacing w:before="0" w:beforeAutospacing="0" w:after="0" w:afterAutospacing="0" w:line="560" w:lineRule="exact"/>
        <w:ind w:firstLine="31680"/>
        <w:rPr>
          <w:rFonts w:ascii="Times New Roman" w:eastAsia="黑体" w:hAnsi="Times New Roman" w:cs="Times New Roman"/>
          <w:kern w:val="1"/>
          <w:sz w:val="32"/>
          <w:szCs w:val="32"/>
        </w:rPr>
      </w:pPr>
    </w:p>
    <w:p w:rsidR="0086284B" w:rsidRDefault="0086284B" w:rsidP="00827489">
      <w:pPr>
        <w:pStyle w:val="NormalWeb"/>
        <w:spacing w:before="0" w:beforeAutospacing="0" w:after="0" w:afterAutospacing="0" w:line="560" w:lineRule="exact"/>
        <w:ind w:firstLine="31680"/>
        <w:rPr>
          <w:rFonts w:ascii="Times New Roman" w:eastAsia="仿宋" w:hAnsi="Times New Roman" w:cs="Times New Roman"/>
          <w:b/>
          <w:bCs/>
          <w:color w:val="333333"/>
          <w:sz w:val="32"/>
          <w:szCs w:val="32"/>
        </w:rPr>
      </w:pPr>
      <w:r>
        <w:rPr>
          <w:rFonts w:ascii="Times New Roman" w:eastAsia="黑体" w:hAnsi="Times New Roman" w:cs="黑体" w:hint="eastAsia"/>
          <w:kern w:val="1"/>
          <w:sz w:val="32"/>
          <w:szCs w:val="32"/>
        </w:rPr>
        <w:t>一一、单位主要职责</w:t>
      </w:r>
    </w:p>
    <w:p w:rsidR="0086284B" w:rsidRDefault="0086284B" w:rsidP="00827489">
      <w:pPr>
        <w:pStyle w:val="NormalWeb"/>
        <w:shd w:val="clear" w:color="000000" w:fill="FFFFFF"/>
        <w:spacing w:before="0" w:beforeAutospacing="0" w:after="0" w:afterAutospacing="0" w:line="560" w:lineRule="exact"/>
        <w:ind w:firstLine="630"/>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单位主要职能</w:t>
      </w:r>
      <w:r>
        <w:rPr>
          <w:rFonts w:ascii="Times New Roman" w:eastAsia="仿宋" w:hAnsi="Times New Roman" w:cs="Times New Roman"/>
          <w:kern w:val="1"/>
          <w:sz w:val="32"/>
          <w:szCs w:val="32"/>
        </w:rPr>
        <w:t>:</w:t>
      </w:r>
      <w:r>
        <w:rPr>
          <w:rFonts w:ascii="Times New Roman" w:eastAsia="仿宋" w:hAnsi="Times New Roman" w:cs="仿宋" w:hint="eastAsia"/>
          <w:kern w:val="1"/>
          <w:sz w:val="32"/>
          <w:szCs w:val="32"/>
        </w:rPr>
        <w:t>湖北省工业经济学校</w:t>
      </w:r>
      <w:r>
        <w:rPr>
          <w:rFonts w:ascii="Times New Roman" w:eastAsia="仿宋" w:hAnsi="Times New Roman" w:cs="Times New Roman"/>
          <w:kern w:val="1"/>
          <w:sz w:val="32"/>
          <w:szCs w:val="32"/>
        </w:rPr>
        <w:t>(</w:t>
      </w:r>
      <w:r>
        <w:rPr>
          <w:rFonts w:ascii="Times New Roman" w:eastAsia="仿宋" w:hAnsi="Times New Roman" w:cs="仿宋" w:hint="eastAsia"/>
          <w:kern w:val="1"/>
          <w:sz w:val="32"/>
          <w:szCs w:val="32"/>
        </w:rPr>
        <w:t>湖北省中小企业培训中心</w:t>
      </w:r>
      <w:r>
        <w:rPr>
          <w:rFonts w:ascii="Times New Roman" w:eastAsia="仿宋" w:hAnsi="Times New Roman" w:cs="Times New Roman"/>
          <w:kern w:val="1"/>
          <w:sz w:val="32"/>
          <w:szCs w:val="32"/>
        </w:rPr>
        <w:t>)</w:t>
      </w:r>
      <w:r>
        <w:rPr>
          <w:rFonts w:ascii="Times New Roman" w:eastAsia="仿宋" w:hAnsi="Times New Roman" w:cs="仿宋" w:hint="eastAsia"/>
          <w:kern w:val="1"/>
          <w:sz w:val="32"/>
          <w:szCs w:val="32"/>
        </w:rPr>
        <w:t>是省经信厅主办主管的一所全日制中等专业学校，属公益二类事业单位。主要职责是承担培养中等经济管理人才，促进我省经济发展主要开设专业有：财务会计、计算机应用、酒店管理、数控加工、汽车维修、电子电工、检测技术等。同时面向社会开展职业培训，为中小企业培训经营管理人才，承担经信系统干部法律法规、产业政策方面培训。</w:t>
      </w:r>
    </w:p>
    <w:p w:rsidR="0086284B" w:rsidRDefault="0086284B" w:rsidP="00827489">
      <w:pPr>
        <w:pStyle w:val="NormalWeb"/>
        <w:shd w:val="clear" w:color="000000" w:fill="FFFFFF"/>
        <w:spacing w:before="0" w:beforeAutospacing="0" w:after="0" w:afterAutospacing="0" w:line="560" w:lineRule="exact"/>
        <w:ind w:firstLine="630"/>
        <w:rPr>
          <w:rFonts w:ascii="Times New Roman" w:eastAsia="仿宋" w:hAnsi="Times New Roman" w:cs="Times New Roman"/>
          <w:kern w:val="1"/>
          <w:sz w:val="32"/>
          <w:szCs w:val="32"/>
        </w:rPr>
      </w:pPr>
    </w:p>
    <w:p w:rsidR="0086284B" w:rsidRDefault="0086284B" w:rsidP="00827489">
      <w:pPr>
        <w:rPr>
          <w:rFonts w:ascii="Times New Roman" w:eastAsia="黑体" w:hAnsi="Times New Roman" w:cs="Times New Roman"/>
          <w:color w:val="333333"/>
          <w:sz w:val="32"/>
          <w:szCs w:val="32"/>
        </w:rPr>
      </w:pPr>
      <w:r>
        <w:rPr>
          <w:rFonts w:ascii="Times New Roman" w:eastAsia="黑体" w:hAnsi="Times New Roman" w:cs="黑体" w:hint="eastAsia"/>
          <w:color w:val="333333"/>
          <w:sz w:val="32"/>
          <w:szCs w:val="32"/>
        </w:rPr>
        <w:t>二、机构设置情况</w:t>
      </w:r>
    </w:p>
    <w:p w:rsidR="0086284B" w:rsidRDefault="0086284B" w:rsidP="00CA75B5">
      <w:pPr>
        <w:ind w:firstLineChars="200" w:firstLine="31680"/>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湖北省工业经济学校</w:t>
      </w:r>
      <w:r>
        <w:rPr>
          <w:rFonts w:ascii="Times New Roman" w:eastAsia="仿宋" w:hAnsi="Times New Roman" w:cs="Times New Roman"/>
          <w:kern w:val="1"/>
          <w:sz w:val="32"/>
          <w:szCs w:val="32"/>
        </w:rPr>
        <w:t>(</w:t>
      </w:r>
      <w:r>
        <w:rPr>
          <w:rFonts w:ascii="Times New Roman" w:eastAsia="仿宋" w:hAnsi="Times New Roman" w:cs="仿宋" w:hint="eastAsia"/>
          <w:kern w:val="1"/>
          <w:sz w:val="32"/>
          <w:szCs w:val="32"/>
        </w:rPr>
        <w:t>湖北省中小企业培训中心</w:t>
      </w:r>
      <w:r>
        <w:rPr>
          <w:rFonts w:ascii="Times New Roman" w:eastAsia="仿宋" w:hAnsi="Times New Roman" w:cs="Times New Roman"/>
          <w:kern w:val="1"/>
          <w:sz w:val="32"/>
          <w:szCs w:val="32"/>
        </w:rPr>
        <w:t>)</w:t>
      </w:r>
      <w:r>
        <w:rPr>
          <w:rFonts w:ascii="Times New Roman" w:eastAsia="仿宋" w:hAnsi="Times New Roman" w:cs="仿宋" w:hint="eastAsia"/>
          <w:kern w:val="1"/>
          <w:sz w:val="32"/>
          <w:szCs w:val="32"/>
        </w:rPr>
        <w:t>共</w:t>
      </w:r>
      <w:r>
        <w:rPr>
          <w:rFonts w:ascii="Times New Roman" w:eastAsia="仿宋" w:hAnsi="Times New Roman" w:cs="Times New Roman"/>
          <w:kern w:val="1"/>
          <w:sz w:val="32"/>
          <w:szCs w:val="32"/>
        </w:rPr>
        <w:t>13</w:t>
      </w:r>
      <w:r>
        <w:rPr>
          <w:rFonts w:ascii="Times New Roman" w:eastAsia="仿宋" w:hAnsi="Times New Roman" w:cs="仿宋" w:hint="eastAsia"/>
          <w:kern w:val="1"/>
          <w:sz w:val="32"/>
          <w:szCs w:val="32"/>
        </w:rPr>
        <w:t>个内设机构：行政办公室、党委办公室、财务科、教务科、学生管理科、总务科、保卫科、招毕办、教研室、图书室、学生资助中心、职业技能鉴定站、中小企业培训中心。并设立工会和党团组织。</w:t>
      </w:r>
    </w:p>
    <w:p w:rsidR="0086284B" w:rsidRDefault="0086284B" w:rsidP="00CA75B5">
      <w:pPr>
        <w:pStyle w:val="NormalWeb"/>
        <w:shd w:val="clear" w:color="000000" w:fill="FFFFFF"/>
        <w:spacing w:before="0" w:beforeAutospacing="0" w:after="0" w:afterAutospacing="0" w:line="560" w:lineRule="exact"/>
        <w:ind w:firstLineChars="200" w:firstLine="31680"/>
        <w:rPr>
          <w:rFonts w:ascii="Times New Roman" w:eastAsia="仿宋" w:hAnsi="Times New Roman" w:cs="Times New Roman"/>
          <w:kern w:val="1"/>
          <w:sz w:val="32"/>
          <w:szCs w:val="32"/>
        </w:rPr>
      </w:pPr>
      <w:r>
        <w:rPr>
          <w:rFonts w:ascii="Times New Roman" w:eastAsia="仿宋" w:hAnsi="Times New Roman" w:cs="Times New Roman"/>
          <w:kern w:val="1"/>
          <w:sz w:val="32"/>
          <w:szCs w:val="32"/>
        </w:rPr>
        <w:t>2021</w:t>
      </w:r>
      <w:r>
        <w:rPr>
          <w:rFonts w:ascii="Times New Roman" w:eastAsia="仿宋" w:hAnsi="Times New Roman" w:cs="仿宋" w:hint="eastAsia"/>
          <w:kern w:val="1"/>
          <w:sz w:val="32"/>
          <w:szCs w:val="32"/>
        </w:rPr>
        <w:t>年，按省政府要求学校在省经信厅指导下进行并入高职院校有关工作。学校经费预算按省财政和主管部门要求进行，现已完成自查。特报告有关情况。</w:t>
      </w:r>
    </w:p>
    <w:p w:rsidR="0086284B" w:rsidRDefault="0086284B" w:rsidP="00CA75B5">
      <w:pPr>
        <w:pStyle w:val="NormalWeb"/>
        <w:shd w:val="clear" w:color="000000" w:fill="FFFFFF"/>
        <w:spacing w:before="0" w:beforeAutospacing="0" w:after="0" w:afterAutospacing="0" w:line="560" w:lineRule="exact"/>
        <w:ind w:firstLineChars="200" w:firstLine="31680"/>
        <w:rPr>
          <w:rFonts w:ascii="Times New Roman" w:eastAsia="仿宋" w:hAnsi="Times New Roman" w:cs="Times New Roman"/>
          <w:kern w:val="1"/>
          <w:sz w:val="32"/>
          <w:szCs w:val="32"/>
        </w:rPr>
      </w:pPr>
    </w:p>
    <w:p w:rsidR="0086284B" w:rsidRDefault="0086284B" w:rsidP="00D31D23">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p>
    <w:p w:rsidR="0086284B" w:rsidRDefault="0086284B" w:rsidP="00D31D23">
      <w:pPr>
        <w:widowControl/>
        <w:shd w:val="clear" w:color="000000" w:fill="FFFFFF"/>
        <w:spacing w:line="560" w:lineRule="exact"/>
        <w:ind w:left="902" w:right="902"/>
        <w:jc w:val="center"/>
        <w:outlineLvl w:val="1"/>
        <w:rPr>
          <w:rFonts w:ascii="Times New Roman" w:eastAsia="微软雅黑" w:hAnsi="Times New Roman" w:cs="Times New Roman"/>
          <w:b/>
          <w:bCs/>
          <w:sz w:val="44"/>
          <w:szCs w:val="44"/>
        </w:rPr>
      </w:pPr>
      <w:r>
        <w:rPr>
          <w:rFonts w:ascii="Times New Roman" w:eastAsia="微软雅黑" w:hAnsi="Times New Roman" w:cs="微软雅黑" w:hint="eastAsia"/>
          <w:b/>
          <w:bCs/>
          <w:sz w:val="44"/>
          <w:szCs w:val="44"/>
        </w:rPr>
        <w:t>第二部分</w:t>
      </w:r>
      <w:r>
        <w:rPr>
          <w:rFonts w:ascii="Times New Roman" w:eastAsia="微软雅黑" w:hAnsi="Times New Roman" w:cs="Times New Roman"/>
          <w:b/>
          <w:bCs/>
          <w:sz w:val="44"/>
          <w:szCs w:val="44"/>
        </w:rPr>
        <w:t xml:space="preserve"> 2021</w:t>
      </w:r>
      <w:r>
        <w:rPr>
          <w:rFonts w:ascii="Times New Roman" w:eastAsia="微软雅黑" w:hAnsi="Times New Roman" w:cs="微软雅黑" w:hint="eastAsia"/>
          <w:b/>
          <w:bCs/>
          <w:sz w:val="44"/>
          <w:szCs w:val="44"/>
        </w:rPr>
        <w:t>年预算安排情况</w:t>
      </w:r>
    </w:p>
    <w:p w:rsidR="0086284B" w:rsidRPr="00D31D23" w:rsidRDefault="0086284B" w:rsidP="00CA75B5">
      <w:pPr>
        <w:pStyle w:val="NormalWeb"/>
        <w:shd w:val="clear" w:color="000000" w:fill="FFFFFF"/>
        <w:spacing w:before="0" w:beforeAutospacing="0" w:after="0" w:afterAutospacing="0" w:line="560" w:lineRule="exact"/>
        <w:ind w:firstLineChars="200" w:firstLine="31680"/>
        <w:rPr>
          <w:rFonts w:ascii="Times New Roman" w:eastAsia="仿宋" w:hAnsi="Times New Roman" w:cs="Times New Roman"/>
          <w:kern w:val="1"/>
          <w:sz w:val="32"/>
          <w:szCs w:val="32"/>
        </w:rPr>
      </w:pPr>
    </w:p>
    <w:p w:rsidR="0086284B" w:rsidRDefault="0086284B" w:rsidP="00D31D23">
      <w:pPr>
        <w:pStyle w:val="ListParagraph"/>
        <w:numPr>
          <w:ilvl w:val="0"/>
          <w:numId w:val="1"/>
        </w:numPr>
        <w:ind w:firstLineChars="0"/>
        <w:rPr>
          <w:rFonts w:ascii="Times New Roman" w:eastAsia="黑体" w:hAnsi="Times New Roman" w:cs="Times New Roman"/>
          <w:b/>
          <w:bCs/>
          <w:color w:val="333333"/>
          <w:sz w:val="32"/>
          <w:szCs w:val="32"/>
        </w:rPr>
      </w:pPr>
      <w:r w:rsidRPr="00D31D23">
        <w:rPr>
          <w:rFonts w:ascii="Times New Roman" w:eastAsia="黑体" w:hAnsi="Times New Roman" w:cs="黑体" w:hint="eastAsia"/>
          <w:b/>
          <w:bCs/>
          <w:color w:val="333333"/>
          <w:sz w:val="32"/>
          <w:szCs w:val="32"/>
        </w:rPr>
        <w:t>预算收支情况</w:t>
      </w:r>
    </w:p>
    <w:p w:rsidR="0086284B" w:rsidRPr="00D31D23" w:rsidRDefault="0086284B" w:rsidP="00CA75B5">
      <w:pPr>
        <w:ind w:firstLineChars="147" w:firstLine="31680"/>
        <w:rPr>
          <w:rFonts w:ascii="Times New Roman" w:eastAsia="黑体" w:hAnsi="Times New Roman" w:cs="Times New Roman"/>
          <w:b/>
          <w:bCs/>
          <w:color w:val="333333"/>
          <w:sz w:val="32"/>
          <w:szCs w:val="32"/>
        </w:rPr>
      </w:pPr>
      <w:r w:rsidRPr="00D31D23">
        <w:rPr>
          <w:rFonts w:ascii="Times New Roman" w:eastAsia="楷体" w:hAnsi="Times New Roman" w:cs="楷体" w:hint="eastAsia"/>
          <w:b/>
          <w:bCs/>
          <w:kern w:val="1"/>
          <w:sz w:val="32"/>
          <w:szCs w:val="32"/>
        </w:rPr>
        <w:t>（一）</w:t>
      </w:r>
      <w:r w:rsidRPr="00D31D23">
        <w:rPr>
          <w:rFonts w:ascii="Times New Roman" w:eastAsia="楷体" w:hAnsi="Times New Roman" w:cs="Times New Roman"/>
          <w:b/>
          <w:bCs/>
          <w:kern w:val="1"/>
          <w:sz w:val="32"/>
          <w:szCs w:val="32"/>
        </w:rPr>
        <w:t>2021</w:t>
      </w:r>
      <w:r w:rsidRPr="00D31D23">
        <w:rPr>
          <w:rFonts w:ascii="Times New Roman" w:eastAsia="楷体" w:hAnsi="Times New Roman" w:cs="楷体" w:hint="eastAsia"/>
          <w:b/>
          <w:bCs/>
          <w:kern w:val="1"/>
          <w:sz w:val="32"/>
          <w:szCs w:val="32"/>
        </w:rPr>
        <w:t>年度收入预算情况</w:t>
      </w:r>
    </w:p>
    <w:p w:rsidR="0086284B" w:rsidRDefault="0086284B" w:rsidP="00CA75B5">
      <w:pPr>
        <w:pStyle w:val="NormalWeb"/>
        <w:shd w:val="clear" w:color="000000" w:fill="FFFFFF"/>
        <w:spacing w:before="0" w:beforeAutospacing="0" w:after="0" w:afterAutospacing="0" w:line="560" w:lineRule="exact"/>
        <w:ind w:firstLineChars="200" w:firstLine="31680"/>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年度我校预算总收入</w:t>
      </w:r>
      <w:r>
        <w:rPr>
          <w:rFonts w:ascii="Times New Roman" w:eastAsia="仿宋" w:hAnsi="Times New Roman" w:cs="Times New Roman"/>
          <w:sz w:val="32"/>
          <w:szCs w:val="32"/>
        </w:rPr>
        <w:t>529.20</w:t>
      </w:r>
      <w:r>
        <w:rPr>
          <w:rFonts w:ascii="Times New Roman" w:eastAsia="仿宋" w:hAnsi="Times New Roman" w:cs="仿宋" w:hint="eastAsia"/>
          <w:sz w:val="32"/>
          <w:szCs w:val="32"/>
        </w:rPr>
        <w:t>万元</w:t>
      </w:r>
      <w:r>
        <w:rPr>
          <w:rFonts w:ascii="Times New Roman" w:eastAsia="仿宋" w:hAnsi="Times New Roman" w:cs="Times New Roman"/>
          <w:sz w:val="32"/>
          <w:szCs w:val="32"/>
        </w:rPr>
        <w:t>,</w:t>
      </w:r>
      <w:r>
        <w:rPr>
          <w:rFonts w:ascii="Times New Roman" w:eastAsia="仿宋" w:hAnsi="Times New Roman" w:cs="仿宋" w:hint="eastAsia"/>
          <w:sz w:val="32"/>
          <w:szCs w:val="32"/>
        </w:rPr>
        <w:t>其中：一般公共预算财政补助拨款</w:t>
      </w:r>
      <w:r>
        <w:rPr>
          <w:rFonts w:ascii="Times New Roman" w:eastAsia="仿宋" w:hAnsi="Times New Roman" w:cs="Times New Roman"/>
          <w:sz w:val="32"/>
          <w:szCs w:val="32"/>
        </w:rPr>
        <w:t>513.20</w:t>
      </w:r>
      <w:r>
        <w:rPr>
          <w:rFonts w:ascii="Times New Roman" w:eastAsia="仿宋" w:hAnsi="Times New Roman" w:cs="仿宋" w:hint="eastAsia"/>
          <w:sz w:val="32"/>
          <w:szCs w:val="32"/>
        </w:rPr>
        <w:t>万元、非税收入拨款</w:t>
      </w:r>
      <w:r>
        <w:rPr>
          <w:rFonts w:ascii="Times New Roman" w:eastAsia="仿宋" w:hAnsi="Times New Roman" w:cs="Times New Roman"/>
          <w:sz w:val="32"/>
          <w:szCs w:val="32"/>
        </w:rPr>
        <w:t>10</w:t>
      </w:r>
      <w:r>
        <w:rPr>
          <w:rFonts w:ascii="Times New Roman" w:eastAsia="仿宋" w:hAnsi="Times New Roman" w:cs="仿宋" w:hint="eastAsia"/>
          <w:sz w:val="32"/>
          <w:szCs w:val="32"/>
        </w:rPr>
        <w:t>万元、其他收入</w:t>
      </w:r>
      <w:r>
        <w:rPr>
          <w:rFonts w:ascii="Times New Roman" w:eastAsia="仿宋" w:hAnsi="Times New Roman" w:cs="Times New Roman"/>
          <w:sz w:val="32"/>
          <w:szCs w:val="32"/>
        </w:rPr>
        <w:t>6</w:t>
      </w:r>
      <w:r>
        <w:rPr>
          <w:rFonts w:ascii="Times New Roman" w:eastAsia="仿宋" w:hAnsi="Times New Roman" w:cs="仿宋" w:hint="eastAsia"/>
          <w:sz w:val="32"/>
          <w:szCs w:val="32"/>
        </w:rPr>
        <w:t>万元。</w:t>
      </w:r>
    </w:p>
    <w:p w:rsidR="0086284B" w:rsidRDefault="0086284B" w:rsidP="00CA75B5">
      <w:pPr>
        <w:pStyle w:val="NormalWeb"/>
        <w:shd w:val="clear" w:color="000000" w:fill="FFFFFF"/>
        <w:spacing w:before="0" w:beforeAutospacing="0" w:after="0" w:afterAutospacing="0" w:line="560" w:lineRule="exact"/>
        <w:ind w:firstLineChars="147" w:firstLine="31680"/>
        <w:rPr>
          <w:rFonts w:ascii="Times New Roman" w:eastAsia="仿宋" w:hAnsi="Times New Roman" w:cs="Times New Roman"/>
          <w:sz w:val="32"/>
          <w:szCs w:val="32"/>
        </w:rPr>
      </w:pPr>
      <w:r>
        <w:rPr>
          <w:rFonts w:ascii="Times New Roman" w:eastAsia="仿宋" w:hAnsi="Times New Roman" w:cs="仿宋" w:hint="eastAsia"/>
          <w:b/>
          <w:bCs/>
          <w:sz w:val="32"/>
          <w:szCs w:val="32"/>
        </w:rPr>
        <w:t>（二）</w:t>
      </w:r>
      <w:r>
        <w:rPr>
          <w:rFonts w:ascii="Times New Roman" w:eastAsia="仿宋" w:hAnsi="Times New Roman" w:cs="Times New Roman"/>
          <w:b/>
          <w:bCs/>
          <w:sz w:val="32"/>
          <w:szCs w:val="32"/>
        </w:rPr>
        <w:t>2021</w:t>
      </w:r>
      <w:r>
        <w:rPr>
          <w:rFonts w:ascii="Times New Roman" w:eastAsia="仿宋" w:hAnsi="Times New Roman" w:cs="仿宋" w:hint="eastAsia"/>
          <w:b/>
          <w:bCs/>
          <w:sz w:val="32"/>
          <w:szCs w:val="32"/>
        </w:rPr>
        <w:t>年支出预算情况说明</w:t>
      </w:r>
    </w:p>
    <w:p w:rsidR="0086284B" w:rsidRDefault="0086284B" w:rsidP="00716E8C">
      <w:pPr>
        <w:pStyle w:val="NormalWeb"/>
        <w:shd w:val="clear" w:color="000000" w:fill="FFFFFF"/>
        <w:spacing w:before="0" w:beforeAutospacing="0" w:after="0" w:afterAutospacing="0" w:line="56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年我校本年支出</w:t>
      </w:r>
      <w:r>
        <w:rPr>
          <w:rFonts w:ascii="Times New Roman" w:eastAsia="仿宋" w:hAnsi="Times New Roman" w:cs="Times New Roman"/>
          <w:sz w:val="32"/>
          <w:szCs w:val="32"/>
        </w:rPr>
        <w:t>529.20</w:t>
      </w:r>
      <w:r>
        <w:rPr>
          <w:rFonts w:ascii="Times New Roman" w:eastAsia="仿宋" w:hAnsi="Times New Roman" w:cs="仿宋" w:hint="eastAsia"/>
          <w:sz w:val="32"/>
          <w:szCs w:val="32"/>
        </w:rPr>
        <w:t>万元，均为基本支出</w:t>
      </w:r>
      <w:r>
        <w:rPr>
          <w:rFonts w:ascii="Times New Roman" w:eastAsia="仿宋" w:hAnsi="Times New Roman" w:cs="Times New Roman"/>
          <w:sz w:val="32"/>
          <w:szCs w:val="32"/>
        </w:rPr>
        <w:t>529.20</w:t>
      </w:r>
      <w:r>
        <w:rPr>
          <w:rFonts w:ascii="Times New Roman" w:eastAsia="仿宋" w:hAnsi="Times New Roman" w:cs="仿宋" w:hint="eastAsia"/>
          <w:sz w:val="32"/>
          <w:szCs w:val="32"/>
        </w:rPr>
        <w:t>万元。</w:t>
      </w:r>
    </w:p>
    <w:p w:rsidR="0086284B" w:rsidRDefault="0086284B" w:rsidP="00716E8C">
      <w:pPr>
        <w:pStyle w:val="NormalWeb"/>
        <w:shd w:val="clear" w:color="000000" w:fill="FFFFFF"/>
        <w:spacing w:before="0" w:beforeAutospacing="0" w:after="0" w:afterAutospacing="0" w:line="560" w:lineRule="exact"/>
        <w:ind w:firstLine="645"/>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基本支出</w:t>
      </w:r>
      <w:r>
        <w:rPr>
          <w:rFonts w:ascii="Times New Roman" w:eastAsia="仿宋" w:hAnsi="Times New Roman" w:cs="Times New Roman"/>
          <w:sz w:val="32"/>
          <w:szCs w:val="32"/>
        </w:rPr>
        <w:t>529.20</w:t>
      </w:r>
      <w:r>
        <w:rPr>
          <w:rFonts w:ascii="Times New Roman" w:eastAsia="仿宋" w:hAnsi="Times New Roman" w:cs="仿宋" w:hint="eastAsia"/>
          <w:sz w:val="32"/>
          <w:szCs w:val="32"/>
        </w:rPr>
        <w:t>万元，包括：</w:t>
      </w:r>
    </w:p>
    <w:p w:rsidR="0086284B" w:rsidRDefault="0086284B" w:rsidP="00716E8C">
      <w:pPr>
        <w:pStyle w:val="NormalWeb"/>
        <w:shd w:val="clear" w:color="000000" w:fill="FFFFFF"/>
        <w:spacing w:before="0" w:beforeAutospacing="0" w:after="0" w:afterAutospacing="0" w:line="560" w:lineRule="exact"/>
        <w:ind w:firstLine="645"/>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1</w:t>
      </w:r>
      <w:r>
        <w:rPr>
          <w:rFonts w:ascii="Times New Roman" w:eastAsia="仿宋" w:hAnsi="Times New Roman" w:cs="仿宋" w:hint="eastAsia"/>
          <w:sz w:val="32"/>
          <w:szCs w:val="32"/>
        </w:rPr>
        <w:t>）教育支出中等职业教育支出预算</w:t>
      </w:r>
      <w:r>
        <w:rPr>
          <w:rFonts w:ascii="Times New Roman" w:eastAsia="仿宋" w:hAnsi="Times New Roman" w:cs="Times New Roman"/>
          <w:sz w:val="32"/>
          <w:szCs w:val="32"/>
        </w:rPr>
        <w:t>429.20</w:t>
      </w:r>
      <w:r>
        <w:rPr>
          <w:rFonts w:ascii="Times New Roman" w:eastAsia="仿宋" w:hAnsi="Times New Roman" w:cs="仿宋" w:hint="eastAsia"/>
          <w:sz w:val="32"/>
          <w:szCs w:val="32"/>
        </w:rPr>
        <w:t>万元。</w:t>
      </w:r>
    </w:p>
    <w:p w:rsidR="0086284B" w:rsidRDefault="0086284B" w:rsidP="00716E8C">
      <w:pPr>
        <w:pStyle w:val="NormalWeb"/>
        <w:shd w:val="clear" w:color="000000" w:fill="FFFFFF"/>
        <w:spacing w:before="0" w:beforeAutospacing="0" w:after="0" w:afterAutospacing="0" w:line="560" w:lineRule="exact"/>
        <w:ind w:firstLine="645"/>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2</w:t>
      </w:r>
      <w:r>
        <w:rPr>
          <w:rFonts w:ascii="Times New Roman" w:eastAsia="仿宋" w:hAnsi="Times New Roman" w:cs="仿宋" w:hint="eastAsia"/>
          <w:sz w:val="32"/>
          <w:szCs w:val="32"/>
        </w:rPr>
        <w:t>）社会保障和就业支出</w:t>
      </w:r>
      <w:r>
        <w:rPr>
          <w:rFonts w:ascii="Times New Roman" w:eastAsia="仿宋" w:hAnsi="Times New Roman" w:cs="Times New Roman"/>
          <w:sz w:val="32"/>
          <w:szCs w:val="32"/>
        </w:rPr>
        <w:t>100</w:t>
      </w:r>
      <w:r>
        <w:rPr>
          <w:rFonts w:ascii="Times New Roman" w:eastAsia="仿宋" w:hAnsi="Times New Roman" w:cs="仿宋" w:hint="eastAsia"/>
          <w:sz w:val="32"/>
          <w:szCs w:val="32"/>
        </w:rPr>
        <w:t>万元，其中</w:t>
      </w:r>
      <w:r>
        <w:rPr>
          <w:rFonts w:ascii="Times New Roman" w:eastAsia="仿宋" w:hAnsi="Times New Roman" w:cs="Times New Roman"/>
          <w:sz w:val="32"/>
          <w:szCs w:val="32"/>
        </w:rPr>
        <w:t>:</w:t>
      </w:r>
      <w:r>
        <w:rPr>
          <w:rFonts w:ascii="Times New Roman" w:eastAsia="仿宋" w:hAnsi="Times New Roman" w:cs="仿宋" w:hint="eastAsia"/>
          <w:sz w:val="32"/>
          <w:szCs w:val="32"/>
        </w:rPr>
        <w:t>事业单位基本养老保险缴费支出</w:t>
      </w:r>
      <w:r>
        <w:rPr>
          <w:rFonts w:ascii="Times New Roman" w:eastAsia="仿宋" w:hAnsi="Times New Roman" w:cs="Times New Roman"/>
          <w:sz w:val="32"/>
          <w:szCs w:val="32"/>
        </w:rPr>
        <w:t>66.70</w:t>
      </w:r>
      <w:r>
        <w:rPr>
          <w:rFonts w:ascii="Times New Roman" w:eastAsia="仿宋" w:hAnsi="Times New Roman" w:cs="仿宋" w:hint="eastAsia"/>
          <w:sz w:val="32"/>
          <w:szCs w:val="32"/>
        </w:rPr>
        <w:t>万元、事业单位职业年金缴费</w:t>
      </w:r>
      <w:r>
        <w:rPr>
          <w:rFonts w:ascii="Times New Roman" w:eastAsia="仿宋" w:hAnsi="Times New Roman" w:cs="Times New Roman"/>
          <w:sz w:val="32"/>
          <w:szCs w:val="32"/>
        </w:rPr>
        <w:t>33.30</w:t>
      </w:r>
      <w:r>
        <w:rPr>
          <w:rFonts w:ascii="Times New Roman" w:eastAsia="仿宋" w:hAnsi="Times New Roman" w:cs="仿宋" w:hint="eastAsia"/>
          <w:sz w:val="32"/>
          <w:szCs w:val="32"/>
        </w:rPr>
        <w:t>万元。</w:t>
      </w:r>
    </w:p>
    <w:p w:rsidR="0086284B" w:rsidRDefault="0086284B" w:rsidP="00716E8C">
      <w:pPr>
        <w:pStyle w:val="NormalWeb"/>
        <w:shd w:val="clear" w:color="000000" w:fill="FFFFFF"/>
        <w:spacing w:before="0" w:beforeAutospacing="0" w:after="0" w:afterAutospacing="0" w:line="560" w:lineRule="exact"/>
        <w:ind w:firstLine="31680"/>
        <w:rPr>
          <w:rFonts w:ascii="Times New Roman" w:eastAsia="黑体" w:hAnsi="Times New Roman" w:cs="Times New Roman"/>
          <w:b/>
          <w:bCs/>
          <w:color w:val="333333"/>
          <w:sz w:val="32"/>
          <w:szCs w:val="32"/>
        </w:rPr>
      </w:pPr>
      <w:r>
        <w:rPr>
          <w:rFonts w:hint="eastAsia"/>
          <w:b/>
          <w:bCs/>
          <w:sz w:val="32"/>
          <w:szCs w:val="32"/>
        </w:rPr>
        <w:t>、二、预算收支增减变化情况</w:t>
      </w:r>
    </w:p>
    <w:p w:rsidR="0086284B" w:rsidRDefault="0086284B" w:rsidP="00716E8C">
      <w:pPr>
        <w:widowControl/>
        <w:shd w:val="clear" w:color="000000" w:fill="FFFFFF"/>
        <w:spacing w:line="560" w:lineRule="exact"/>
        <w:ind w:firstLine="4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（一）预算收入增减变动情况</w:t>
      </w:r>
    </w:p>
    <w:p w:rsidR="0086284B" w:rsidRDefault="0086284B" w:rsidP="00716E8C">
      <w:pPr>
        <w:widowControl/>
        <w:shd w:val="clear" w:color="000000" w:fill="FFFFFF"/>
        <w:spacing w:line="560" w:lineRule="exact"/>
        <w:ind w:firstLine="48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年度我校预算收入比上年减少</w:t>
      </w:r>
      <w:r>
        <w:rPr>
          <w:rFonts w:ascii="Times New Roman" w:eastAsia="仿宋" w:hAnsi="Times New Roman" w:cs="Times New Roman"/>
          <w:sz w:val="32"/>
          <w:szCs w:val="32"/>
        </w:rPr>
        <w:t>12</w:t>
      </w:r>
      <w:r>
        <w:rPr>
          <w:rFonts w:ascii="Times New Roman" w:eastAsia="仿宋" w:hAnsi="Times New Roman" w:cs="仿宋" w:hint="eastAsia"/>
          <w:sz w:val="32"/>
          <w:szCs w:val="32"/>
        </w:rPr>
        <w:t>万元</w:t>
      </w:r>
      <w:r>
        <w:rPr>
          <w:rFonts w:ascii="Times New Roman" w:eastAsia="仿宋" w:hAnsi="Times New Roman" w:cs="Times New Roman"/>
          <w:sz w:val="32"/>
          <w:szCs w:val="32"/>
        </w:rPr>
        <w:t>,</w:t>
      </w:r>
      <w:r>
        <w:rPr>
          <w:rFonts w:ascii="Times New Roman" w:eastAsia="仿宋" w:hAnsi="Times New Roman" w:cs="仿宋" w:hint="eastAsia"/>
          <w:sz w:val="32"/>
          <w:szCs w:val="32"/>
        </w:rPr>
        <w:t>其中：一般公共预算财政拨款收入（非税收）比上年减少</w:t>
      </w:r>
      <w:r>
        <w:rPr>
          <w:rFonts w:ascii="Times New Roman" w:eastAsia="仿宋" w:hAnsi="Times New Roman" w:cs="Times New Roman"/>
          <w:sz w:val="32"/>
          <w:szCs w:val="32"/>
        </w:rPr>
        <w:t>10</w:t>
      </w:r>
      <w:r>
        <w:rPr>
          <w:rFonts w:ascii="Times New Roman" w:eastAsia="仿宋" w:hAnsi="Times New Roman" w:cs="仿宋" w:hint="eastAsia"/>
          <w:sz w:val="32"/>
          <w:szCs w:val="32"/>
        </w:rPr>
        <w:t>万元；其他收入比上年减少</w:t>
      </w:r>
      <w:r>
        <w:rPr>
          <w:rFonts w:ascii="Times New Roman" w:eastAsia="仿宋" w:hAnsi="Times New Roman" w:cs="Times New Roman"/>
          <w:sz w:val="32"/>
          <w:szCs w:val="32"/>
        </w:rPr>
        <w:t>2</w:t>
      </w:r>
      <w:r>
        <w:rPr>
          <w:rFonts w:ascii="Times New Roman" w:eastAsia="仿宋" w:hAnsi="Times New Roman" w:cs="仿宋" w:hint="eastAsia"/>
          <w:sz w:val="32"/>
          <w:szCs w:val="32"/>
        </w:rPr>
        <w:t>万元；全年收入减少主要原因是根据情况统一安排。</w:t>
      </w:r>
    </w:p>
    <w:p w:rsidR="0086284B" w:rsidRDefault="0086284B" w:rsidP="00716E8C">
      <w:pPr>
        <w:widowControl/>
        <w:shd w:val="clear" w:color="000000" w:fill="FFFFFF"/>
        <w:spacing w:line="560" w:lineRule="exact"/>
        <w:ind w:firstLine="4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（二）预算支出增减变动情况</w:t>
      </w:r>
    </w:p>
    <w:p w:rsidR="0086284B" w:rsidRDefault="0086284B" w:rsidP="00CA75B5">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年预算支出比上年减少</w:t>
      </w:r>
      <w:r>
        <w:rPr>
          <w:rFonts w:ascii="Times New Roman" w:eastAsia="仿宋" w:hAnsi="Times New Roman" w:cs="Times New Roman"/>
          <w:sz w:val="32"/>
          <w:szCs w:val="32"/>
        </w:rPr>
        <w:t>12</w:t>
      </w:r>
      <w:r>
        <w:rPr>
          <w:rFonts w:ascii="Times New Roman" w:eastAsia="仿宋" w:hAnsi="Times New Roman" w:cs="仿宋" w:hint="eastAsia"/>
          <w:sz w:val="32"/>
          <w:szCs w:val="32"/>
        </w:rPr>
        <w:t>万元，其中：基本支出比上年减少</w:t>
      </w:r>
      <w:r>
        <w:rPr>
          <w:rFonts w:ascii="Times New Roman" w:eastAsia="仿宋" w:hAnsi="Times New Roman" w:cs="Times New Roman"/>
          <w:sz w:val="32"/>
          <w:szCs w:val="32"/>
        </w:rPr>
        <w:t>12</w:t>
      </w:r>
      <w:r>
        <w:rPr>
          <w:rFonts w:ascii="Times New Roman" w:eastAsia="仿宋" w:hAnsi="Times New Roman" w:cs="仿宋" w:hint="eastAsia"/>
          <w:sz w:val="32"/>
          <w:szCs w:val="32"/>
        </w:rPr>
        <w:t>万元。</w:t>
      </w:r>
    </w:p>
    <w:p w:rsidR="0086284B" w:rsidRDefault="0086284B" w:rsidP="00CA75B5">
      <w:pPr>
        <w:widowControl/>
        <w:shd w:val="clear" w:color="000000" w:fill="FFFFFF"/>
        <w:spacing w:line="560" w:lineRule="exact"/>
        <w:ind w:firstLineChars="200" w:firstLine="31680"/>
        <w:jc w:val="left"/>
        <w:rPr>
          <w:rFonts w:ascii="Times New Roman" w:eastAsia="仿宋" w:hAnsi="Times New Roman" w:cs="Times New Roman"/>
          <w:sz w:val="32"/>
          <w:szCs w:val="32"/>
        </w:rPr>
      </w:pPr>
    </w:p>
    <w:p w:rsidR="0086284B" w:rsidRDefault="0086284B" w:rsidP="00455641">
      <w:pPr>
        <w:widowControl/>
        <w:shd w:val="clear" w:color="000000" w:fill="FFFFFF"/>
        <w:spacing w:line="560" w:lineRule="exact"/>
        <w:jc w:val="left"/>
        <w:rPr>
          <w:rFonts w:ascii="Times New Roman" w:eastAsia="黑体" w:hAnsi="Times New Roman" w:cs="Times New Roman"/>
          <w:b/>
          <w:bCs/>
          <w:sz w:val="32"/>
          <w:szCs w:val="32"/>
        </w:rPr>
      </w:pPr>
      <w:r>
        <w:rPr>
          <w:rFonts w:ascii="Times New Roman" w:eastAsia="黑体" w:hAnsi="Times New Roman" w:cs="黑体" w:hint="eastAsia"/>
          <w:b/>
          <w:bCs/>
          <w:sz w:val="32"/>
          <w:szCs w:val="32"/>
        </w:rPr>
        <w:t>三、</w:t>
      </w:r>
      <w:r>
        <w:rPr>
          <w:rFonts w:ascii="Times New Roman" w:eastAsia="黑体" w:hAnsi="Times New Roman" w:cs="Times New Roman"/>
          <w:b/>
          <w:bCs/>
          <w:sz w:val="32"/>
          <w:szCs w:val="32"/>
        </w:rPr>
        <w:t>“</w:t>
      </w:r>
      <w:r>
        <w:rPr>
          <w:rFonts w:ascii="Times New Roman" w:eastAsia="黑体" w:hAnsi="Times New Roman" w:cs="黑体" w:hint="eastAsia"/>
          <w:b/>
          <w:bCs/>
          <w:sz w:val="32"/>
          <w:szCs w:val="32"/>
        </w:rPr>
        <w:t>三公</w:t>
      </w:r>
      <w:r>
        <w:rPr>
          <w:rFonts w:ascii="Times New Roman" w:eastAsia="黑体" w:hAnsi="Times New Roman" w:cs="Times New Roman"/>
          <w:b/>
          <w:bCs/>
          <w:sz w:val="32"/>
          <w:szCs w:val="32"/>
        </w:rPr>
        <w:t>”</w:t>
      </w:r>
      <w:r>
        <w:rPr>
          <w:rFonts w:ascii="Times New Roman" w:eastAsia="黑体" w:hAnsi="Times New Roman" w:cs="黑体" w:hint="eastAsia"/>
          <w:b/>
          <w:bCs/>
          <w:sz w:val="32"/>
          <w:szCs w:val="32"/>
        </w:rPr>
        <w:t>经费情况</w:t>
      </w:r>
    </w:p>
    <w:p w:rsidR="0086284B" w:rsidRDefault="0086284B" w:rsidP="00CA75B5">
      <w:pPr>
        <w:widowControl/>
        <w:shd w:val="clear" w:color="000000" w:fill="FFFFFF"/>
        <w:spacing w:line="560" w:lineRule="exact"/>
        <w:ind w:right="900" w:firstLineChars="200" w:firstLine="31680"/>
        <w:outlineLvl w:val="1"/>
        <w:rPr>
          <w:rFonts w:ascii="仿宋" w:eastAsia="仿宋" w:hAnsi="仿宋" w:cs="Times New Roman"/>
          <w:kern w:val="1"/>
          <w:sz w:val="32"/>
          <w:szCs w:val="32"/>
        </w:rPr>
      </w:pPr>
      <w:r>
        <w:rPr>
          <w:rFonts w:ascii="仿宋" w:eastAsia="仿宋" w:hAnsi="仿宋" w:cs="仿宋"/>
          <w:kern w:val="1"/>
          <w:sz w:val="32"/>
          <w:szCs w:val="32"/>
        </w:rPr>
        <w:t>2021</w:t>
      </w:r>
      <w:r>
        <w:rPr>
          <w:rFonts w:ascii="仿宋" w:eastAsia="仿宋" w:hAnsi="仿宋" w:cs="仿宋" w:hint="eastAsia"/>
          <w:kern w:val="1"/>
          <w:sz w:val="32"/>
          <w:szCs w:val="32"/>
        </w:rPr>
        <w:t>年度我校无财政拨款</w:t>
      </w:r>
      <w:r>
        <w:rPr>
          <w:rFonts w:ascii="Times New Roman" w:eastAsia="楷体" w:hAnsi="Times New Roman" w:cs="Times New Roman"/>
          <w:sz w:val="32"/>
          <w:szCs w:val="32"/>
        </w:rPr>
        <w:t>“</w:t>
      </w:r>
      <w:r>
        <w:rPr>
          <w:rFonts w:ascii="Times New Roman" w:eastAsia="楷体" w:hAnsi="Times New Roman" w:cs="楷体" w:hint="eastAsia"/>
          <w:sz w:val="32"/>
          <w:szCs w:val="32"/>
        </w:rPr>
        <w:t>三公</w:t>
      </w:r>
      <w:r>
        <w:rPr>
          <w:rFonts w:ascii="Times New Roman" w:eastAsia="楷体" w:hAnsi="Times New Roman" w:cs="Times New Roman"/>
          <w:sz w:val="32"/>
          <w:szCs w:val="32"/>
        </w:rPr>
        <w:t>”</w:t>
      </w:r>
      <w:r>
        <w:rPr>
          <w:rFonts w:ascii="Times New Roman" w:eastAsia="楷体" w:hAnsi="Times New Roman" w:cs="楷体" w:hint="eastAsia"/>
          <w:sz w:val="32"/>
          <w:szCs w:val="32"/>
        </w:rPr>
        <w:t>经费</w:t>
      </w:r>
      <w:r>
        <w:rPr>
          <w:rFonts w:ascii="仿宋" w:eastAsia="仿宋" w:hAnsi="仿宋" w:cs="仿宋" w:hint="eastAsia"/>
          <w:kern w:val="1"/>
          <w:sz w:val="32"/>
          <w:szCs w:val="32"/>
        </w:rPr>
        <w:t>支出。</w:t>
      </w:r>
    </w:p>
    <w:p w:rsidR="0086284B" w:rsidRDefault="0086284B" w:rsidP="00861147">
      <w:pPr>
        <w:widowControl/>
        <w:shd w:val="clear" w:color="000000" w:fill="FFFFFF"/>
        <w:spacing w:line="560" w:lineRule="exact"/>
        <w:ind w:firstLine="31680"/>
        <w:jc w:val="left"/>
        <w:rPr>
          <w:rFonts w:ascii="Times New Roman" w:eastAsia="黑体" w:hAnsi="Times New Roman" w:cs="Times New Roman"/>
          <w:b/>
          <w:bCs/>
          <w:color w:val="333333"/>
          <w:sz w:val="32"/>
          <w:szCs w:val="32"/>
        </w:rPr>
      </w:pPr>
      <w:r>
        <w:rPr>
          <w:rFonts w:ascii="Times New Roman" w:eastAsia="黑体" w:hAnsi="Times New Roman" w:cs="黑体" w:hint="eastAsia"/>
          <w:b/>
          <w:bCs/>
          <w:color w:val="333333"/>
          <w:sz w:val="32"/>
          <w:szCs w:val="32"/>
        </w:rPr>
        <w:t>、四、单位运行经费安排情况</w:t>
      </w:r>
    </w:p>
    <w:p w:rsidR="0086284B" w:rsidRDefault="0086284B" w:rsidP="00CA75B5">
      <w:pPr>
        <w:widowControl/>
        <w:shd w:val="clear" w:color="000000" w:fill="FFFFFF"/>
        <w:spacing w:line="560" w:lineRule="exact"/>
        <w:ind w:leftChars="228" w:left="316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（一）单位运行经费总体情况</w:t>
      </w:r>
    </w:p>
    <w:p w:rsidR="0086284B" w:rsidRDefault="0086284B" w:rsidP="00CA75B5">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仿宋" w:hint="eastAsia"/>
          <w:sz w:val="32"/>
          <w:szCs w:val="32"/>
        </w:rPr>
        <w:t>湖北省工业经济学校（湖北省中小企业培训中心）</w:t>
      </w:r>
      <w:r>
        <w:rPr>
          <w:rFonts w:ascii="Times New Roman" w:eastAsia="仿宋" w:hAnsi="Times New Roman" w:cs="Times New Roman"/>
          <w:sz w:val="32"/>
          <w:szCs w:val="32"/>
        </w:rPr>
        <w:t>2021</w:t>
      </w:r>
      <w:r>
        <w:rPr>
          <w:rFonts w:ascii="Times New Roman" w:eastAsia="仿宋" w:hAnsi="Times New Roman" w:cs="仿宋" w:hint="eastAsia"/>
          <w:sz w:val="32"/>
          <w:szCs w:val="32"/>
        </w:rPr>
        <w:t>年单位运行经费</w:t>
      </w:r>
      <w:r>
        <w:rPr>
          <w:rFonts w:ascii="Times New Roman" w:eastAsia="仿宋" w:hAnsi="Times New Roman" w:cs="Times New Roman"/>
          <w:sz w:val="32"/>
          <w:szCs w:val="32"/>
        </w:rPr>
        <w:t>25.40</w:t>
      </w:r>
      <w:r>
        <w:rPr>
          <w:rFonts w:ascii="Times New Roman" w:eastAsia="仿宋" w:hAnsi="Times New Roman" w:cs="仿宋" w:hint="eastAsia"/>
          <w:sz w:val="32"/>
          <w:szCs w:val="32"/>
        </w:rPr>
        <w:t>万元，其中</w:t>
      </w:r>
      <w:r>
        <w:rPr>
          <w:rFonts w:ascii="Times New Roman" w:eastAsia="仿宋" w:hAnsi="Times New Roman" w:cs="Times New Roman"/>
          <w:sz w:val="32"/>
          <w:szCs w:val="32"/>
        </w:rPr>
        <w:t>:</w:t>
      </w:r>
      <w:r>
        <w:rPr>
          <w:rFonts w:ascii="Times New Roman" w:eastAsia="仿宋" w:hAnsi="Times New Roman" w:cs="仿宋" w:hint="eastAsia"/>
          <w:sz w:val="32"/>
          <w:szCs w:val="32"/>
        </w:rPr>
        <w:t>办公费</w:t>
      </w:r>
      <w:r>
        <w:rPr>
          <w:rFonts w:ascii="Times New Roman" w:eastAsia="仿宋" w:hAnsi="Times New Roman" w:cs="Times New Roman"/>
          <w:sz w:val="32"/>
          <w:szCs w:val="32"/>
        </w:rPr>
        <w:t>0.8</w:t>
      </w:r>
      <w:r>
        <w:rPr>
          <w:rFonts w:ascii="Times New Roman" w:eastAsia="仿宋" w:hAnsi="Times New Roman" w:cs="仿宋" w:hint="eastAsia"/>
          <w:sz w:val="32"/>
          <w:szCs w:val="32"/>
        </w:rPr>
        <w:t>万元；水电费</w:t>
      </w:r>
      <w:r>
        <w:rPr>
          <w:rFonts w:ascii="Times New Roman" w:eastAsia="仿宋" w:hAnsi="Times New Roman" w:cs="Times New Roman"/>
          <w:sz w:val="32"/>
          <w:szCs w:val="32"/>
        </w:rPr>
        <w:t>3.30</w:t>
      </w:r>
      <w:r>
        <w:rPr>
          <w:rFonts w:ascii="Times New Roman" w:eastAsia="仿宋" w:hAnsi="Times New Roman" w:cs="仿宋" w:hint="eastAsia"/>
          <w:sz w:val="32"/>
          <w:szCs w:val="32"/>
        </w:rPr>
        <w:t>万元；邮电费</w:t>
      </w:r>
      <w:r>
        <w:rPr>
          <w:rFonts w:ascii="Times New Roman" w:eastAsia="仿宋" w:hAnsi="Times New Roman" w:cs="Times New Roman"/>
          <w:sz w:val="32"/>
          <w:szCs w:val="32"/>
        </w:rPr>
        <w:t>0.85</w:t>
      </w:r>
      <w:r>
        <w:rPr>
          <w:rFonts w:ascii="Times New Roman" w:eastAsia="仿宋" w:hAnsi="Times New Roman" w:cs="仿宋" w:hint="eastAsia"/>
          <w:sz w:val="32"/>
          <w:szCs w:val="32"/>
        </w:rPr>
        <w:t>万元；差旅费</w:t>
      </w:r>
      <w:r>
        <w:rPr>
          <w:rFonts w:ascii="Times New Roman" w:eastAsia="仿宋" w:hAnsi="Times New Roman" w:cs="Times New Roman"/>
          <w:sz w:val="32"/>
          <w:szCs w:val="32"/>
        </w:rPr>
        <w:t>3</w:t>
      </w:r>
      <w:r>
        <w:rPr>
          <w:rFonts w:ascii="Times New Roman" w:eastAsia="仿宋" w:hAnsi="Times New Roman" w:cs="仿宋" w:hint="eastAsia"/>
          <w:sz w:val="32"/>
          <w:szCs w:val="32"/>
        </w:rPr>
        <w:t>万元；维修（护）费</w:t>
      </w:r>
      <w:r>
        <w:rPr>
          <w:rFonts w:ascii="Times New Roman" w:eastAsia="仿宋" w:hAnsi="Times New Roman" w:cs="Times New Roman"/>
          <w:sz w:val="32"/>
          <w:szCs w:val="32"/>
        </w:rPr>
        <w:t>2.55</w:t>
      </w:r>
      <w:r>
        <w:rPr>
          <w:rFonts w:ascii="Times New Roman" w:eastAsia="仿宋" w:hAnsi="Times New Roman" w:cs="仿宋" w:hint="eastAsia"/>
          <w:sz w:val="32"/>
          <w:szCs w:val="32"/>
        </w:rPr>
        <w:t>万元；租赁费</w:t>
      </w:r>
      <w:r>
        <w:rPr>
          <w:rFonts w:ascii="Times New Roman" w:eastAsia="仿宋" w:hAnsi="Times New Roman" w:cs="Times New Roman"/>
          <w:sz w:val="32"/>
          <w:szCs w:val="32"/>
        </w:rPr>
        <w:t>4.5</w:t>
      </w:r>
      <w:r>
        <w:rPr>
          <w:rFonts w:ascii="Times New Roman" w:eastAsia="仿宋" w:hAnsi="Times New Roman" w:cs="仿宋" w:hint="eastAsia"/>
          <w:sz w:val="32"/>
          <w:szCs w:val="32"/>
        </w:rPr>
        <w:t>万元；福利费</w:t>
      </w:r>
      <w:r>
        <w:rPr>
          <w:rFonts w:ascii="Times New Roman" w:eastAsia="仿宋" w:hAnsi="Times New Roman" w:cs="Times New Roman"/>
          <w:sz w:val="32"/>
          <w:szCs w:val="32"/>
        </w:rPr>
        <w:t>7.4</w:t>
      </w:r>
      <w:r>
        <w:rPr>
          <w:rFonts w:ascii="Times New Roman" w:eastAsia="仿宋" w:hAnsi="Times New Roman" w:cs="仿宋" w:hint="eastAsia"/>
          <w:sz w:val="32"/>
          <w:szCs w:val="32"/>
        </w:rPr>
        <w:t>万元；其他</w:t>
      </w:r>
      <w:r>
        <w:rPr>
          <w:rFonts w:ascii="Times New Roman" w:eastAsia="仿宋" w:hAnsi="Times New Roman" w:cs="Times New Roman"/>
          <w:sz w:val="32"/>
          <w:szCs w:val="32"/>
        </w:rPr>
        <w:t>3</w:t>
      </w:r>
      <w:r>
        <w:rPr>
          <w:rFonts w:ascii="Times New Roman" w:eastAsia="仿宋" w:hAnsi="Times New Roman" w:cs="仿宋" w:hint="eastAsia"/>
          <w:sz w:val="32"/>
          <w:szCs w:val="32"/>
        </w:rPr>
        <w:t>万元（福利费及其他两项经费均从非税收入预算安排）。</w:t>
      </w:r>
    </w:p>
    <w:p w:rsidR="0086284B" w:rsidRDefault="0086284B" w:rsidP="00CA75B5">
      <w:pPr>
        <w:widowControl/>
        <w:shd w:val="clear" w:color="000000" w:fill="FFFFFF"/>
        <w:spacing w:line="560" w:lineRule="exact"/>
        <w:ind w:firstLineChars="147" w:firstLine="31680"/>
        <w:jc w:val="left"/>
        <w:rPr>
          <w:rFonts w:ascii="Times New Roman" w:eastAsia="楷体" w:hAnsi="Times New Roman" w:cs="Times New Roman"/>
          <w:b/>
          <w:bCs/>
          <w:sz w:val="32"/>
          <w:szCs w:val="32"/>
        </w:rPr>
      </w:pPr>
      <w:r>
        <w:rPr>
          <w:rFonts w:ascii="Times New Roman" w:eastAsia="楷体" w:hAnsi="Times New Roman" w:cs="楷体" w:hint="eastAsia"/>
          <w:b/>
          <w:bCs/>
          <w:sz w:val="32"/>
          <w:szCs w:val="32"/>
        </w:rPr>
        <w:t>（二）单位运行经费增减变化情况</w:t>
      </w:r>
    </w:p>
    <w:p w:rsidR="0086284B" w:rsidRDefault="0086284B" w:rsidP="00CA75B5">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仿宋" w:hint="eastAsia"/>
          <w:sz w:val="32"/>
          <w:szCs w:val="32"/>
        </w:rPr>
        <w:t>湖北省工业经济学校（湖北省中小企业培训中心）</w:t>
      </w:r>
      <w:r>
        <w:rPr>
          <w:rFonts w:ascii="Times New Roman" w:eastAsia="仿宋" w:hAnsi="Times New Roman" w:cs="Times New Roman"/>
          <w:sz w:val="32"/>
          <w:szCs w:val="32"/>
        </w:rPr>
        <w:t>2021</w:t>
      </w:r>
      <w:r>
        <w:rPr>
          <w:rFonts w:ascii="Times New Roman" w:eastAsia="仿宋" w:hAnsi="Times New Roman" w:cs="仿宋" w:hint="eastAsia"/>
          <w:sz w:val="32"/>
          <w:szCs w:val="32"/>
        </w:rPr>
        <w:t>年单位运行经费</w:t>
      </w:r>
      <w:r>
        <w:rPr>
          <w:rFonts w:ascii="Times New Roman" w:eastAsia="仿宋" w:hAnsi="Times New Roman" w:cs="Times New Roman"/>
          <w:sz w:val="32"/>
          <w:szCs w:val="32"/>
        </w:rPr>
        <w:t>25.40</w:t>
      </w:r>
      <w:r>
        <w:rPr>
          <w:rFonts w:ascii="Times New Roman" w:eastAsia="仿宋" w:hAnsi="Times New Roman" w:cs="仿宋" w:hint="eastAsia"/>
          <w:sz w:val="32"/>
          <w:szCs w:val="32"/>
        </w:rPr>
        <w:t>万元，同比上升</w:t>
      </w:r>
      <w:r>
        <w:rPr>
          <w:rFonts w:ascii="Times New Roman" w:eastAsia="仿宋" w:hAnsi="Times New Roman" w:cs="Times New Roman"/>
          <w:sz w:val="32"/>
          <w:szCs w:val="32"/>
        </w:rPr>
        <w:t>95.38%</w:t>
      </w:r>
      <w:r>
        <w:rPr>
          <w:rFonts w:ascii="Times New Roman" w:eastAsia="仿宋" w:hAnsi="Times New Roman" w:cs="仿宋" w:hint="eastAsia"/>
          <w:sz w:val="32"/>
          <w:szCs w:val="32"/>
        </w:rPr>
        <w:t>；主要原因是差旅费及福利费增加，其中：办公费</w:t>
      </w:r>
      <w:r>
        <w:rPr>
          <w:rFonts w:ascii="Times New Roman" w:eastAsia="仿宋" w:hAnsi="Times New Roman" w:cs="Times New Roman"/>
          <w:sz w:val="32"/>
          <w:szCs w:val="32"/>
        </w:rPr>
        <w:t>0.8</w:t>
      </w:r>
      <w:r>
        <w:rPr>
          <w:rFonts w:ascii="Times New Roman" w:eastAsia="仿宋" w:hAnsi="Times New Roman" w:cs="仿宋" w:hint="eastAsia"/>
          <w:sz w:val="32"/>
          <w:szCs w:val="32"/>
        </w:rPr>
        <w:t>万元，同比上升</w:t>
      </w:r>
      <w:r>
        <w:rPr>
          <w:rFonts w:ascii="Times New Roman" w:eastAsia="仿宋" w:hAnsi="Times New Roman" w:cs="Times New Roman"/>
          <w:sz w:val="32"/>
          <w:szCs w:val="32"/>
        </w:rPr>
        <w:t>14.28%</w:t>
      </w:r>
      <w:r>
        <w:rPr>
          <w:rFonts w:ascii="Times New Roman" w:eastAsia="仿宋" w:hAnsi="Times New Roman" w:cs="仿宋" w:hint="eastAsia"/>
          <w:sz w:val="32"/>
          <w:szCs w:val="32"/>
        </w:rPr>
        <w:t>；水电费</w:t>
      </w:r>
      <w:r>
        <w:rPr>
          <w:rFonts w:ascii="Times New Roman" w:eastAsia="仿宋" w:hAnsi="Times New Roman" w:cs="Times New Roman"/>
          <w:sz w:val="32"/>
          <w:szCs w:val="32"/>
        </w:rPr>
        <w:t>3.3</w:t>
      </w:r>
      <w:r>
        <w:rPr>
          <w:rFonts w:ascii="Times New Roman" w:eastAsia="仿宋" w:hAnsi="Times New Roman" w:cs="仿宋" w:hint="eastAsia"/>
          <w:sz w:val="32"/>
          <w:szCs w:val="32"/>
        </w:rPr>
        <w:t>万元，同比下降</w:t>
      </w:r>
      <w:r>
        <w:rPr>
          <w:rFonts w:ascii="Times New Roman" w:eastAsia="仿宋" w:hAnsi="Times New Roman" w:cs="Times New Roman"/>
          <w:sz w:val="32"/>
          <w:szCs w:val="32"/>
        </w:rPr>
        <w:t>17.50%</w:t>
      </w:r>
      <w:r>
        <w:rPr>
          <w:rFonts w:ascii="Times New Roman" w:eastAsia="仿宋" w:hAnsi="Times New Roman" w:cs="仿宋" w:hint="eastAsia"/>
          <w:sz w:val="32"/>
          <w:szCs w:val="32"/>
        </w:rPr>
        <w:t>；差旅费</w:t>
      </w:r>
      <w:r>
        <w:rPr>
          <w:rFonts w:ascii="Times New Roman" w:eastAsia="仿宋" w:hAnsi="Times New Roman" w:cs="Times New Roman"/>
          <w:sz w:val="32"/>
          <w:szCs w:val="32"/>
        </w:rPr>
        <w:t>3</w:t>
      </w:r>
      <w:r>
        <w:rPr>
          <w:rFonts w:ascii="Times New Roman" w:eastAsia="仿宋" w:hAnsi="Times New Roman" w:cs="仿宋" w:hint="eastAsia"/>
          <w:sz w:val="32"/>
          <w:szCs w:val="32"/>
        </w:rPr>
        <w:t>万元，同比上升</w:t>
      </w:r>
      <w:r>
        <w:rPr>
          <w:rFonts w:ascii="Times New Roman" w:eastAsia="仿宋" w:hAnsi="Times New Roman" w:cs="Times New Roman"/>
          <w:sz w:val="32"/>
          <w:szCs w:val="32"/>
        </w:rPr>
        <w:t>100%</w:t>
      </w:r>
      <w:r>
        <w:rPr>
          <w:rFonts w:ascii="Times New Roman" w:eastAsia="仿宋" w:hAnsi="Times New Roman" w:cs="仿宋" w:hint="eastAsia"/>
          <w:sz w:val="32"/>
          <w:szCs w:val="32"/>
        </w:rPr>
        <w:t>；福利费</w:t>
      </w:r>
      <w:r>
        <w:rPr>
          <w:rFonts w:ascii="Times New Roman" w:eastAsia="仿宋" w:hAnsi="Times New Roman" w:cs="Times New Roman"/>
          <w:sz w:val="32"/>
          <w:szCs w:val="32"/>
        </w:rPr>
        <w:t>7.4</w:t>
      </w:r>
      <w:r>
        <w:rPr>
          <w:rFonts w:ascii="Times New Roman" w:eastAsia="仿宋" w:hAnsi="Times New Roman" w:cs="仿宋" w:hint="eastAsia"/>
          <w:sz w:val="32"/>
          <w:szCs w:val="32"/>
        </w:rPr>
        <w:t>万元，同比上升</w:t>
      </w:r>
      <w:r>
        <w:rPr>
          <w:rFonts w:ascii="Times New Roman" w:eastAsia="仿宋" w:hAnsi="Times New Roman" w:cs="Times New Roman"/>
          <w:sz w:val="32"/>
          <w:szCs w:val="32"/>
        </w:rPr>
        <w:t>100%</w:t>
      </w:r>
      <w:r>
        <w:rPr>
          <w:rFonts w:ascii="Times New Roman" w:eastAsia="仿宋" w:hAnsi="Times New Roman" w:cs="仿宋" w:hint="eastAsia"/>
          <w:sz w:val="32"/>
          <w:szCs w:val="32"/>
        </w:rPr>
        <w:t>；其他</w:t>
      </w:r>
      <w:r>
        <w:rPr>
          <w:rFonts w:ascii="Times New Roman" w:eastAsia="仿宋" w:hAnsi="Times New Roman" w:cs="Times New Roman"/>
          <w:sz w:val="32"/>
          <w:szCs w:val="32"/>
        </w:rPr>
        <w:t>3</w:t>
      </w:r>
      <w:r>
        <w:rPr>
          <w:rFonts w:ascii="Times New Roman" w:eastAsia="仿宋" w:hAnsi="Times New Roman" w:cs="仿宋" w:hint="eastAsia"/>
          <w:sz w:val="32"/>
          <w:szCs w:val="32"/>
        </w:rPr>
        <w:t>万元，同比上升</w:t>
      </w:r>
      <w:r>
        <w:rPr>
          <w:rFonts w:ascii="Times New Roman" w:eastAsia="仿宋" w:hAnsi="Times New Roman" w:cs="Times New Roman"/>
          <w:sz w:val="32"/>
          <w:szCs w:val="32"/>
        </w:rPr>
        <w:t>100%</w:t>
      </w:r>
      <w:r>
        <w:rPr>
          <w:rFonts w:ascii="Times New Roman" w:eastAsia="仿宋" w:hAnsi="Times New Roman" w:cs="仿宋" w:hint="eastAsia"/>
          <w:sz w:val="32"/>
          <w:szCs w:val="32"/>
        </w:rPr>
        <w:t>（福利费及其他两项经费均从非税收入预算安排）。</w:t>
      </w:r>
    </w:p>
    <w:p w:rsidR="0086284B" w:rsidRDefault="0086284B" w:rsidP="005F347A">
      <w:pPr>
        <w:widowControl/>
        <w:shd w:val="clear" w:color="000000" w:fill="FFFFFF"/>
        <w:spacing w:line="560" w:lineRule="exact"/>
        <w:ind w:firstLine="31680"/>
        <w:jc w:val="left"/>
        <w:rPr>
          <w:rFonts w:ascii="Times New Roman" w:eastAsia="黑体" w:hAnsi="Times New Roman" w:cs="Times New Roman"/>
          <w:b/>
          <w:bCs/>
          <w:color w:val="333333"/>
          <w:sz w:val="32"/>
          <w:szCs w:val="32"/>
        </w:rPr>
      </w:pPr>
      <w:r>
        <w:rPr>
          <w:rFonts w:ascii="Times New Roman" w:eastAsia="黑体" w:hAnsi="Times New Roman" w:cs="黑体" w:hint="eastAsia"/>
          <w:b/>
          <w:bCs/>
          <w:color w:val="333333"/>
          <w:sz w:val="32"/>
          <w:szCs w:val="32"/>
        </w:rPr>
        <w:t>、五、政府采购预算安排情况</w:t>
      </w:r>
    </w:p>
    <w:p w:rsidR="0086284B" w:rsidRDefault="0086284B" w:rsidP="00CA75B5">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年度我校无</w:t>
      </w:r>
      <w:r>
        <w:rPr>
          <w:rFonts w:ascii="Times New Roman" w:eastAsia="楷体" w:hAnsi="Times New Roman" w:cs="楷体" w:hint="eastAsia"/>
          <w:sz w:val="32"/>
          <w:szCs w:val="32"/>
        </w:rPr>
        <w:t>政府采购预算</w:t>
      </w:r>
      <w:r>
        <w:rPr>
          <w:rFonts w:ascii="Times New Roman" w:eastAsia="仿宋" w:hAnsi="Times New Roman" w:cs="仿宋" w:hint="eastAsia"/>
          <w:sz w:val="32"/>
          <w:szCs w:val="32"/>
        </w:rPr>
        <w:t>支出。</w:t>
      </w:r>
    </w:p>
    <w:p w:rsidR="0086284B" w:rsidRDefault="0086284B" w:rsidP="005F347A">
      <w:pPr>
        <w:widowControl/>
        <w:shd w:val="clear" w:color="000000" w:fill="FFFFFF"/>
        <w:spacing w:line="560" w:lineRule="exact"/>
        <w:ind w:firstLine="31680"/>
        <w:jc w:val="left"/>
        <w:rPr>
          <w:rFonts w:ascii="Times New Roman" w:eastAsia="黑体" w:hAnsi="Times New Roman" w:cs="Times New Roman"/>
          <w:b/>
          <w:bCs/>
          <w:color w:val="333333"/>
          <w:sz w:val="32"/>
          <w:szCs w:val="32"/>
        </w:rPr>
      </w:pPr>
      <w:r>
        <w:rPr>
          <w:rFonts w:ascii="Times New Roman" w:eastAsia="黑体" w:hAnsi="Times New Roman" w:cs="黑体" w:hint="eastAsia"/>
          <w:b/>
          <w:bCs/>
          <w:color w:val="333333"/>
          <w:sz w:val="32"/>
          <w:szCs w:val="32"/>
        </w:rPr>
        <w:t>、六、国有资产占用情况</w:t>
      </w:r>
    </w:p>
    <w:p w:rsidR="0086284B" w:rsidRPr="00AC3303" w:rsidRDefault="0086284B" w:rsidP="00CA75B5">
      <w:pPr>
        <w:widowControl/>
        <w:shd w:val="clear" w:color="000000" w:fill="FFFFFF"/>
        <w:spacing w:line="560" w:lineRule="exact"/>
        <w:ind w:leftChars="76" w:left="31680" w:firstLineChars="150" w:firstLine="31680"/>
        <w:jc w:val="left"/>
        <w:rPr>
          <w:rFonts w:ascii="Times New Roman" w:eastAsia="仿宋" w:hAnsi="Times New Roman" w:cs="Times New Roman"/>
          <w:sz w:val="32"/>
          <w:szCs w:val="32"/>
        </w:rPr>
      </w:pPr>
      <w:r>
        <w:rPr>
          <w:rFonts w:ascii="Times New Roman" w:eastAsia="仿宋_GB2312" w:hAnsi="Times New Roman" w:cs="仿宋_GB2312" w:hint="eastAsia"/>
          <w:sz w:val="32"/>
          <w:szCs w:val="32"/>
        </w:rPr>
        <w:t>按照部门预算统计口径，</w:t>
      </w:r>
      <w:r>
        <w:rPr>
          <w:rFonts w:ascii="Times New Roman" w:eastAsia="仿宋" w:hAnsi="Times New Roman" w:cs="仿宋" w:hint="eastAsia"/>
          <w:sz w:val="32"/>
          <w:szCs w:val="32"/>
        </w:rPr>
        <w:t>我校管理、维护、使用房屋建筑面积合计</w:t>
      </w:r>
      <w:r>
        <w:rPr>
          <w:rFonts w:ascii="Times New Roman" w:eastAsia="仿宋" w:hAnsi="Times New Roman" w:cs="Times New Roman"/>
          <w:sz w:val="32"/>
          <w:szCs w:val="32"/>
        </w:rPr>
        <w:t>23,102.66</w:t>
      </w:r>
      <w:r>
        <w:rPr>
          <w:rFonts w:ascii="Times New Roman" w:eastAsia="仿宋" w:hAnsi="Times New Roman" w:cs="仿宋" w:hint="eastAsia"/>
          <w:sz w:val="32"/>
          <w:szCs w:val="32"/>
        </w:rPr>
        <w:t>平方米。机动车辆（实有数）</w:t>
      </w:r>
      <w:r>
        <w:rPr>
          <w:rFonts w:ascii="Times New Roman" w:eastAsia="仿宋" w:hAnsi="Times New Roman" w:cs="Times New Roman"/>
          <w:sz w:val="32"/>
          <w:szCs w:val="32"/>
        </w:rPr>
        <w:t>0</w:t>
      </w:r>
      <w:r>
        <w:rPr>
          <w:rFonts w:ascii="Times New Roman" w:eastAsia="仿宋" w:hAnsi="Times New Roman" w:cs="仿宋" w:hint="eastAsia"/>
          <w:sz w:val="32"/>
          <w:szCs w:val="32"/>
        </w:rPr>
        <w:t>辆（按照公车改革要求</w:t>
      </w:r>
      <w:r>
        <w:rPr>
          <w:rFonts w:ascii="Times New Roman" w:eastAsia="仿宋" w:hAnsi="Times New Roman" w:cs="Times New Roman"/>
          <w:sz w:val="32"/>
          <w:szCs w:val="32"/>
        </w:rPr>
        <w:t>2018</w:t>
      </w:r>
      <w:r>
        <w:rPr>
          <w:rFonts w:ascii="Times New Roman" w:eastAsia="仿宋" w:hAnsi="Times New Roman" w:cs="仿宋" w:hint="eastAsia"/>
          <w:sz w:val="32"/>
          <w:szCs w:val="32"/>
        </w:rPr>
        <w:t>年</w:t>
      </w:r>
      <w:r>
        <w:rPr>
          <w:rFonts w:ascii="Times New Roman" w:eastAsia="仿宋" w:hAnsi="Times New Roman" w:cs="Times New Roman"/>
          <w:sz w:val="32"/>
          <w:szCs w:val="32"/>
        </w:rPr>
        <w:t>11</w:t>
      </w:r>
      <w:r>
        <w:rPr>
          <w:rFonts w:ascii="Times New Roman" w:eastAsia="仿宋" w:hAnsi="Times New Roman" w:cs="仿宋" w:hint="eastAsia"/>
          <w:sz w:val="32"/>
          <w:szCs w:val="32"/>
        </w:rPr>
        <w:t>参加车改己拍卖，</w:t>
      </w:r>
      <w:r>
        <w:rPr>
          <w:rFonts w:ascii="Times New Roman" w:eastAsia="仿宋" w:hAnsi="Times New Roman" w:cs="Times New Roman"/>
          <w:sz w:val="32"/>
          <w:szCs w:val="32"/>
        </w:rPr>
        <w:t>2020</w:t>
      </w:r>
      <w:r>
        <w:rPr>
          <w:rFonts w:ascii="Times New Roman" w:eastAsia="仿宋" w:hAnsi="Times New Roman" w:cs="仿宋" w:hint="eastAsia"/>
          <w:sz w:val="32"/>
          <w:szCs w:val="32"/>
        </w:rPr>
        <w:t>年</w:t>
      </w:r>
      <w:r>
        <w:rPr>
          <w:rFonts w:ascii="Times New Roman" w:eastAsia="仿宋" w:hAnsi="Times New Roman" w:cs="Times New Roman"/>
          <w:sz w:val="32"/>
          <w:szCs w:val="32"/>
        </w:rPr>
        <w:t>5</w:t>
      </w:r>
      <w:r>
        <w:rPr>
          <w:rFonts w:ascii="Times New Roman" w:eastAsia="仿宋" w:hAnsi="Times New Roman" w:cs="仿宋" w:hint="eastAsia"/>
          <w:sz w:val="32"/>
          <w:szCs w:val="32"/>
        </w:rPr>
        <w:t>月经主管部门批准完成下账）。</w:t>
      </w:r>
    </w:p>
    <w:p w:rsidR="0086284B" w:rsidRPr="005C1DFB" w:rsidRDefault="0086284B" w:rsidP="005F347A">
      <w:pPr>
        <w:widowControl/>
        <w:shd w:val="clear" w:color="000000" w:fill="FFFFFF"/>
        <w:spacing w:line="560" w:lineRule="exact"/>
        <w:ind w:firstLine="31680"/>
        <w:jc w:val="left"/>
        <w:rPr>
          <w:rFonts w:ascii="Times New Roman" w:eastAsia="仿宋" w:hAnsi="Times New Roman" w:cs="Times New Roman"/>
          <w:sz w:val="32"/>
          <w:szCs w:val="32"/>
        </w:rPr>
      </w:pPr>
    </w:p>
    <w:p w:rsidR="0086284B" w:rsidRDefault="0086284B" w:rsidP="0005147B">
      <w:pPr>
        <w:widowControl/>
        <w:shd w:val="clear" w:color="000000" w:fill="FFFFFF"/>
        <w:spacing w:line="560" w:lineRule="exact"/>
        <w:jc w:val="left"/>
        <w:rPr>
          <w:rFonts w:ascii="Times New Roman" w:eastAsia="黑体" w:hAnsi="Times New Roman" w:cs="Times New Roman"/>
          <w:b/>
          <w:bCs/>
          <w:color w:val="333333"/>
          <w:sz w:val="32"/>
          <w:szCs w:val="32"/>
        </w:rPr>
      </w:pPr>
      <w:r>
        <w:rPr>
          <w:rFonts w:ascii="Times New Roman" w:eastAsia="黑体" w:hAnsi="Times New Roman" w:cs="黑体" w:hint="eastAsia"/>
          <w:b/>
          <w:bCs/>
          <w:color w:val="333333"/>
          <w:sz w:val="32"/>
          <w:szCs w:val="32"/>
        </w:rPr>
        <w:t>七、重点项目预算绩效目标情况</w:t>
      </w:r>
    </w:p>
    <w:p w:rsidR="0086284B" w:rsidRDefault="0086284B" w:rsidP="001A726C">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年度我校无</w:t>
      </w:r>
      <w:r>
        <w:rPr>
          <w:rFonts w:ascii="Times New Roman" w:eastAsia="黑体" w:hAnsi="Times New Roman" w:cs="黑体" w:hint="eastAsia"/>
          <w:color w:val="333333"/>
          <w:sz w:val="32"/>
          <w:szCs w:val="32"/>
        </w:rPr>
        <w:t>重点项目预算绩效目标</w:t>
      </w:r>
      <w:r>
        <w:rPr>
          <w:rFonts w:ascii="Times New Roman" w:eastAsia="仿宋" w:hAnsi="Times New Roman" w:cs="仿宋" w:hint="eastAsia"/>
          <w:sz w:val="32"/>
          <w:szCs w:val="32"/>
        </w:rPr>
        <w:t>支出。</w:t>
      </w:r>
    </w:p>
    <w:p w:rsidR="0086284B" w:rsidRDefault="0086284B" w:rsidP="001A726C">
      <w:pPr>
        <w:widowControl/>
        <w:shd w:val="clear" w:color="000000" w:fill="FFFFFF"/>
        <w:spacing w:line="560" w:lineRule="exact"/>
        <w:jc w:val="left"/>
        <w:rPr>
          <w:rFonts w:ascii="Times New Roman" w:eastAsia="黑体" w:hAnsi="Times New Roman" w:cs="Times New Roman"/>
          <w:color w:val="333333"/>
          <w:sz w:val="32"/>
          <w:szCs w:val="32"/>
        </w:rPr>
      </w:pPr>
      <w:r>
        <w:rPr>
          <w:rFonts w:ascii="Times New Roman" w:eastAsia="黑体" w:hAnsi="Times New Roman" w:cs="黑体" w:hint="eastAsia"/>
          <w:b/>
          <w:bCs/>
          <w:sz w:val="32"/>
          <w:szCs w:val="32"/>
        </w:rPr>
        <w:t>八、政府性基金预算支出情况</w:t>
      </w:r>
    </w:p>
    <w:p w:rsidR="0086284B" w:rsidRDefault="0086284B" w:rsidP="001A726C">
      <w:pPr>
        <w:widowControl/>
        <w:shd w:val="clear" w:color="000000" w:fill="FFFFFF"/>
        <w:spacing w:line="560" w:lineRule="exact"/>
        <w:ind w:firstLineChars="200" w:firstLine="3168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年度我校无政府性基金支出。</w:t>
      </w:r>
    </w:p>
    <w:p w:rsidR="0086284B" w:rsidRDefault="0086284B" w:rsidP="00E52C00">
      <w:pPr>
        <w:widowControl/>
        <w:shd w:val="clear" w:color="000000" w:fill="FFFFFF"/>
        <w:spacing w:line="560" w:lineRule="exact"/>
        <w:jc w:val="left"/>
        <w:rPr>
          <w:rFonts w:ascii="黑体" w:eastAsia="黑体" w:hAnsi="黑体" w:cs="Times New Roman"/>
          <w:b/>
          <w:bCs/>
          <w:kern w:val="1"/>
          <w:sz w:val="32"/>
          <w:szCs w:val="32"/>
        </w:rPr>
      </w:pPr>
      <w:r>
        <w:rPr>
          <w:rFonts w:ascii="黑体" w:eastAsia="黑体" w:hAnsi="黑体" w:cs="黑体" w:hint="eastAsia"/>
          <w:b/>
          <w:bCs/>
          <w:kern w:val="1"/>
          <w:sz w:val="32"/>
          <w:szCs w:val="32"/>
        </w:rPr>
        <w:t>九、财政专项支出预算情况</w:t>
      </w:r>
    </w:p>
    <w:p w:rsidR="0086284B" w:rsidRDefault="0086284B" w:rsidP="001A726C">
      <w:pPr>
        <w:widowControl/>
        <w:shd w:val="clear" w:color="000000" w:fill="FFFFFF"/>
        <w:spacing w:line="560" w:lineRule="exact"/>
        <w:ind w:firstLineChars="200" w:firstLine="31680"/>
        <w:jc w:val="left"/>
        <w:rPr>
          <w:rFonts w:ascii="仿宋" w:eastAsia="仿宋" w:hAnsi="仿宋" w:cs="Times New Roman"/>
          <w:kern w:val="1"/>
          <w:sz w:val="32"/>
          <w:szCs w:val="32"/>
        </w:rPr>
      </w:pPr>
      <w:r>
        <w:rPr>
          <w:rFonts w:ascii="仿宋" w:eastAsia="仿宋" w:hAnsi="仿宋" w:cs="仿宋"/>
          <w:kern w:val="1"/>
          <w:sz w:val="32"/>
          <w:szCs w:val="32"/>
        </w:rPr>
        <w:t>2021</w:t>
      </w:r>
      <w:r>
        <w:rPr>
          <w:rFonts w:ascii="仿宋" w:eastAsia="仿宋" w:hAnsi="仿宋" w:cs="仿宋" w:hint="eastAsia"/>
          <w:kern w:val="1"/>
          <w:sz w:val="32"/>
          <w:szCs w:val="32"/>
        </w:rPr>
        <w:t>年度我校无财政专项支出。</w:t>
      </w:r>
    </w:p>
    <w:p w:rsidR="0086284B" w:rsidRDefault="0086284B" w:rsidP="00375BAD">
      <w:pPr>
        <w:widowControl/>
        <w:shd w:val="clear" w:color="000000" w:fill="FFFFFF"/>
        <w:spacing w:line="560" w:lineRule="exact"/>
        <w:jc w:val="left"/>
        <w:rPr>
          <w:rFonts w:ascii="Times New Roman" w:eastAsia="黑体" w:hAnsi="Times New Roman" w:cs="Times New Roman"/>
          <w:b/>
          <w:bCs/>
          <w:sz w:val="32"/>
          <w:szCs w:val="32"/>
        </w:rPr>
      </w:pPr>
      <w:r>
        <w:rPr>
          <w:rFonts w:ascii="Times New Roman" w:eastAsia="黑体" w:hAnsi="Times New Roman" w:cs="黑体" w:hint="eastAsia"/>
          <w:b/>
          <w:bCs/>
          <w:sz w:val="32"/>
          <w:szCs w:val="32"/>
        </w:rPr>
        <w:t>十、专项转移支付分市县情况说明</w:t>
      </w:r>
    </w:p>
    <w:p w:rsidR="0086284B" w:rsidRDefault="0086284B" w:rsidP="00375BAD">
      <w:pPr>
        <w:widowControl/>
        <w:shd w:val="clear" w:color="000000" w:fill="FFFFFF"/>
        <w:spacing w:line="560" w:lineRule="exact"/>
        <w:ind w:firstLine="630"/>
        <w:jc w:val="left"/>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年度我校无专项转移支付分市县情况。</w:t>
      </w:r>
    </w:p>
    <w:p w:rsidR="0086284B" w:rsidRPr="00375BAD" w:rsidRDefault="0086284B" w:rsidP="00375BAD">
      <w:pPr>
        <w:widowControl/>
        <w:shd w:val="clear" w:color="000000" w:fill="FFFFFF"/>
        <w:spacing w:line="560" w:lineRule="exact"/>
        <w:jc w:val="left"/>
        <w:rPr>
          <w:rFonts w:ascii="Times New Roman" w:eastAsia="仿宋" w:hAnsi="Times New Roman" w:cs="Times New Roman"/>
          <w:sz w:val="32"/>
          <w:szCs w:val="32"/>
        </w:rPr>
      </w:pPr>
    </w:p>
    <w:p w:rsidR="0086284B" w:rsidRDefault="0086284B" w:rsidP="00375BAD">
      <w:pPr>
        <w:pStyle w:val="NormalWeb"/>
        <w:spacing w:before="0" w:beforeAutospacing="0" w:after="0" w:afterAutospacing="0" w:line="560" w:lineRule="exact"/>
        <w:jc w:val="center"/>
        <w:rPr>
          <w:rFonts w:ascii="Times New Roman" w:eastAsia="微软雅黑" w:hAnsi="Times New Roman" w:cs="Times New Roman"/>
          <w:b/>
          <w:bCs/>
          <w:sz w:val="44"/>
          <w:szCs w:val="44"/>
        </w:rPr>
      </w:pPr>
      <w:r>
        <w:rPr>
          <w:rFonts w:ascii="Times New Roman" w:eastAsia="微软雅黑" w:hAnsi="Times New Roman" w:cs="微软雅黑" w:hint="eastAsia"/>
          <w:b/>
          <w:bCs/>
          <w:sz w:val="44"/>
          <w:szCs w:val="44"/>
        </w:rPr>
        <w:t>第三部分名词解释</w:t>
      </w:r>
    </w:p>
    <w:p w:rsidR="0086284B" w:rsidRPr="00375BAD" w:rsidRDefault="0086284B" w:rsidP="00375BAD">
      <w:pPr>
        <w:pStyle w:val="ListParagraph"/>
        <w:widowControl/>
        <w:numPr>
          <w:ilvl w:val="0"/>
          <w:numId w:val="1"/>
        </w:numPr>
        <w:shd w:val="clear" w:color="000000" w:fill="FFFFFF"/>
        <w:spacing w:line="560" w:lineRule="exact"/>
        <w:ind w:firstLineChars="0"/>
        <w:jc w:val="left"/>
        <w:rPr>
          <w:rFonts w:ascii="Times New Roman" w:eastAsia="黑体" w:hAnsi="Times New Roman" w:cs="Times New Roman"/>
          <w:b/>
          <w:bCs/>
          <w:kern w:val="1"/>
          <w:sz w:val="32"/>
          <w:szCs w:val="32"/>
        </w:rPr>
      </w:pPr>
      <w:r w:rsidRPr="00375BAD">
        <w:rPr>
          <w:rFonts w:ascii="Times New Roman" w:eastAsia="黑体" w:hAnsi="Times New Roman" w:cs="黑体" w:hint="eastAsia"/>
          <w:b/>
          <w:bCs/>
          <w:kern w:val="1"/>
          <w:sz w:val="32"/>
          <w:szCs w:val="32"/>
        </w:rPr>
        <w:t>收入科目</w:t>
      </w:r>
    </w:p>
    <w:p w:rsidR="0086284B" w:rsidRDefault="0086284B" w:rsidP="00CA75B5">
      <w:pPr>
        <w:pStyle w:val="ListParagraph"/>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（一）</w:t>
      </w:r>
      <w:r w:rsidRPr="00375BAD">
        <w:rPr>
          <w:rFonts w:ascii="Times New Roman" w:eastAsia="仿宋" w:hAnsi="Times New Roman" w:cs="仿宋" w:hint="eastAsia"/>
          <w:kern w:val="1"/>
          <w:sz w:val="32"/>
          <w:szCs w:val="32"/>
        </w:rPr>
        <w:t>一般公共预算拨款：指省级财政通过预算安排当年拨付的资金。</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（二）事业收入：指事业单位开展专业业务活动及其辅助活动取得的收入。</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（三）上年结转：指以前年度尚未完成，本度仍按原用途继续使用的资金。</w:t>
      </w:r>
    </w:p>
    <w:p w:rsidR="0086284B" w:rsidRDefault="0086284B" w:rsidP="005B2BE7">
      <w:pPr>
        <w:widowControl/>
        <w:shd w:val="clear" w:color="000000" w:fill="FFFFFF"/>
        <w:spacing w:line="560" w:lineRule="exact"/>
        <w:ind w:firstLine="31680"/>
        <w:jc w:val="left"/>
        <w:rPr>
          <w:rFonts w:ascii="Times New Roman" w:eastAsia="黑体" w:hAnsi="Times New Roman" w:cs="Times New Roman"/>
          <w:kern w:val="1"/>
          <w:sz w:val="32"/>
          <w:szCs w:val="32"/>
        </w:rPr>
      </w:pPr>
      <w:r>
        <w:rPr>
          <w:rFonts w:ascii="Times New Roman" w:eastAsia="黑体" w:hAnsi="Times New Roman" w:cs="黑体" w:hint="eastAsia"/>
          <w:kern w:val="1"/>
          <w:sz w:val="32"/>
          <w:szCs w:val="32"/>
        </w:rPr>
        <w:t>、二、支出科目</w:t>
      </w:r>
    </w:p>
    <w:p w:rsidR="0086284B" w:rsidRDefault="0086284B" w:rsidP="00CA75B5">
      <w:pPr>
        <w:pStyle w:val="ListParagraph"/>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（一）教育（类）职业教育（款）中专教育（项）：指用于直属中等专业学校的支出。</w:t>
      </w:r>
    </w:p>
    <w:p w:rsidR="0086284B" w:rsidRPr="005B2BE7" w:rsidRDefault="0086284B" w:rsidP="00CA75B5">
      <w:pPr>
        <w:pStyle w:val="ListParagraph"/>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（二）社会保障和就业支出（类）行政事业单位离退休（款）机关事业单位基本养老保险缴费支出（项）：反映机关事业单位实施养老保险制度由单位缴纳的基本养老保险费支出。</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sidRPr="005B2BE7">
        <w:rPr>
          <w:rFonts w:ascii="Times New Roman" w:eastAsia="仿宋" w:hAnsi="Times New Roman" w:cs="仿宋" w:hint="eastAsia"/>
          <w:sz w:val="32"/>
          <w:szCs w:val="32"/>
        </w:rPr>
        <w:t>（三）</w:t>
      </w:r>
      <w:r>
        <w:rPr>
          <w:rFonts w:ascii="Times New Roman" w:eastAsia="仿宋" w:hAnsi="Times New Roman" w:cs="仿宋" w:hint="eastAsia"/>
          <w:kern w:val="1"/>
          <w:sz w:val="32"/>
          <w:szCs w:val="32"/>
        </w:rPr>
        <w:t>社会保障和就业支出（类）行政事业单位离退休（款）机关事业单位职定年金缴费支出（项）：反映机关事业单位实施养老保险制度由单位实际缴纳的职业年金支出。</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sz w:val="32"/>
          <w:szCs w:val="32"/>
        </w:rPr>
        <w:t>（四）</w:t>
      </w:r>
      <w:r>
        <w:rPr>
          <w:rFonts w:ascii="Times New Roman" w:eastAsia="仿宋" w:hAnsi="Times New Roman" w:cs="仿宋" w:hint="eastAsia"/>
          <w:kern w:val="1"/>
          <w:sz w:val="32"/>
          <w:szCs w:val="32"/>
        </w:rPr>
        <w:t>资源勘探电力信息（类）工业和信息产业监管（款）行政运行（项）：反映行政单位（包括实施公务员管理的事业单位）的基本支出。</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（五）资源勘探电力信息（类）工业和信息产业监管（款）无线电监管（项）：反映无线电监管方面的支出。</w:t>
      </w:r>
    </w:p>
    <w:p w:rsidR="0086284B" w:rsidRPr="00953E1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（六）基本支出：指为保障机构正常运转、完成日常工作任务而发生的人员经费、公用经费。</w:t>
      </w:r>
    </w:p>
    <w:p w:rsidR="0086284B" w:rsidRPr="007A7B49" w:rsidRDefault="0086284B" w:rsidP="00CA75B5">
      <w:pPr>
        <w:widowControl/>
        <w:shd w:val="clear" w:color="000000" w:fill="FFFFFF"/>
        <w:spacing w:line="560" w:lineRule="exact"/>
        <w:ind w:firstLineChars="150" w:firstLine="31680"/>
        <w:jc w:val="left"/>
        <w:rPr>
          <w:rFonts w:ascii="Times New Roman" w:eastAsia="仿宋" w:hAnsi="Times New Roman" w:cs="Times New Roman"/>
          <w:sz w:val="32"/>
          <w:szCs w:val="32"/>
        </w:rPr>
      </w:pPr>
      <w:r>
        <w:rPr>
          <w:rFonts w:ascii="Times New Roman" w:eastAsia="仿宋" w:hAnsi="Times New Roman" w:cs="仿宋" w:hint="eastAsia"/>
          <w:kern w:val="1"/>
          <w:sz w:val="32"/>
          <w:szCs w:val="32"/>
        </w:rPr>
        <w:t>（七）项目支出：指在基本支出之外为完成特定专项任务和事业发展目标而发生的支出。</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（八）工资福利支出：反映单位开支的在职职工和编制外长期聘用人员的各类劳动报酬，以及为上述人员缴纳的各项社会保险费等。</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（九）商品和服务支出：反映单位购买商品和服务的支出，不包括用于购置固定资产、战略性和应急性物资储备等</w:t>
      </w:r>
    </w:p>
    <w:p w:rsidR="0086284B" w:rsidRDefault="0086284B" w:rsidP="003E47D0">
      <w:pPr>
        <w:widowControl/>
        <w:shd w:val="clear" w:color="000000" w:fill="FFFFFF"/>
        <w:spacing w:line="560" w:lineRule="exact"/>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资本性支出。</w:t>
      </w:r>
    </w:p>
    <w:p w:rsidR="0086284B" w:rsidRDefault="0086284B" w:rsidP="00CA75B5">
      <w:pPr>
        <w:widowControl/>
        <w:shd w:val="clear" w:color="000000" w:fill="FFFFFF"/>
        <w:spacing w:line="560" w:lineRule="exact"/>
        <w:ind w:firstLineChars="150" w:firstLine="31680"/>
        <w:jc w:val="left"/>
        <w:rPr>
          <w:rFonts w:ascii="Times New Roman" w:eastAsia="仿宋" w:hAnsi="Times New Roman" w:cs="Times New Roman"/>
          <w:kern w:val="1"/>
          <w:sz w:val="32"/>
          <w:szCs w:val="32"/>
        </w:rPr>
      </w:pPr>
      <w:r>
        <w:rPr>
          <w:rFonts w:ascii="Times New Roman" w:eastAsia="仿宋" w:hAnsi="Times New Roman" w:cs="仿宋" w:hint="eastAsia"/>
          <w:kern w:val="1"/>
          <w:sz w:val="32"/>
          <w:szCs w:val="32"/>
        </w:rPr>
        <w:t>（十）个人和家庭的补助：反映政府用于对个人和家庭的补助支出。</w:t>
      </w:r>
    </w:p>
    <w:p w:rsidR="0086284B" w:rsidRDefault="0086284B" w:rsidP="00573CF1">
      <w:pPr>
        <w:widowControl/>
        <w:shd w:val="clear" w:color="auto" w:fill="FFFFFF"/>
        <w:spacing w:before="240" w:after="240" w:line="560" w:lineRule="exact"/>
        <w:ind w:right="600"/>
        <w:jc w:val="center"/>
        <w:rPr>
          <w:rFonts w:ascii="Times New Roman" w:eastAsia="方正小标宋简体" w:hAnsi="Times New Roman" w:cs="Times New Roman"/>
          <w:b/>
          <w:bCs/>
          <w:sz w:val="44"/>
          <w:szCs w:val="44"/>
        </w:rPr>
      </w:pPr>
      <w:r>
        <w:rPr>
          <w:rFonts w:ascii="Times New Roman" w:eastAsia="方正小标宋简体" w:hAnsi="Times New Roman" w:cs="方正小标宋简体" w:hint="eastAsia"/>
          <w:b/>
          <w:bCs/>
          <w:sz w:val="44"/>
          <w:szCs w:val="44"/>
        </w:rPr>
        <w:t>第四部分</w:t>
      </w:r>
      <w:r>
        <w:rPr>
          <w:rFonts w:ascii="Times New Roman" w:eastAsia="方正小标宋简体" w:hAnsi="Times New Roman" w:cs="Times New Roman"/>
          <w:b/>
          <w:bCs/>
          <w:sz w:val="44"/>
          <w:szCs w:val="44"/>
        </w:rPr>
        <w:t xml:space="preserve">  2021</w:t>
      </w:r>
      <w:r>
        <w:rPr>
          <w:rFonts w:ascii="Times New Roman" w:eastAsia="方正小标宋简体" w:hAnsi="Times New Roman" w:cs="方正小标宋简体" w:hint="eastAsia"/>
          <w:b/>
          <w:bCs/>
          <w:sz w:val="44"/>
          <w:szCs w:val="44"/>
        </w:rPr>
        <w:t>年预算公开表</w:t>
      </w:r>
    </w:p>
    <w:p w:rsidR="0086284B" w:rsidRDefault="0086284B" w:rsidP="00573CF1">
      <w:pPr>
        <w:adjustRightInd w:val="0"/>
        <w:snapToGrid w:val="0"/>
        <w:spacing w:line="560" w:lineRule="exact"/>
        <w:ind w:leftChars="145" w:left="31680" w:hangingChars="350" w:firstLine="31680"/>
        <w:jc w:val="left"/>
        <w:rPr>
          <w:rFonts w:ascii="Times New Roman" w:eastAsia="仿宋" w:hAnsi="Times New Roman" w:cs="Times New Roman"/>
          <w:sz w:val="32"/>
          <w:szCs w:val="32"/>
        </w:rPr>
      </w:pPr>
      <w:r>
        <w:rPr>
          <w:rFonts w:ascii="Times New Roman" w:eastAsia="仿宋" w:hAnsi="Times New Roman" w:cs="仿宋" w:hint="eastAsia"/>
          <w:sz w:val="32"/>
          <w:szCs w:val="32"/>
        </w:rPr>
        <w:t xml:space="preserve">　</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年收支预算总表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年收入预算总表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年支出预算总表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年财政拨款收支预算总表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年一般公共预算支出表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年一般公共预算基本支出表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七、</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年政府性基金预算支出表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年财政拨款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经费支出表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九、</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年财政专项支出预算表</w:t>
      </w:r>
    </w:p>
    <w:p w:rsidR="0086284B" w:rsidRDefault="0086284B" w:rsidP="00573CF1">
      <w:pPr>
        <w:widowControl/>
        <w:shd w:val="clear" w:color="auto" w:fill="FFFFFF"/>
        <w:spacing w:line="560" w:lineRule="exact"/>
        <w:ind w:firstLineChars="196"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十、</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年专项转移支付分市县表</w:t>
      </w:r>
    </w:p>
    <w:p w:rsidR="0086284B" w:rsidRDefault="0086284B" w:rsidP="0041556E">
      <w:pPr>
        <w:widowControl/>
        <w:shd w:val="clear" w:color="000000" w:fill="FFFFFF"/>
        <w:spacing w:line="560" w:lineRule="exact"/>
        <w:ind w:firstLine="31680"/>
        <w:jc w:val="left"/>
        <w:rPr>
          <w:rFonts w:ascii="Times New Roman" w:eastAsia="仿宋" w:hAnsi="Times New Roman" w:cs="Times New Roman"/>
          <w:sz w:val="32"/>
          <w:szCs w:val="32"/>
        </w:rPr>
      </w:pPr>
      <w:r>
        <w:rPr>
          <w:rFonts w:ascii="Times New Roman" w:eastAsia="仿宋" w:hAnsi="Times New Roman" w:cs="仿宋" w:hint="eastAsia"/>
          <w:sz w:val="32"/>
          <w:szCs w:val="32"/>
        </w:rPr>
        <w:t>十</w:t>
      </w:r>
    </w:p>
    <w:p w:rsidR="0086284B" w:rsidRDefault="0086284B" w:rsidP="00066A68">
      <w:pPr>
        <w:widowControl/>
        <w:shd w:val="clear" w:color="000000" w:fill="FFFFFF"/>
        <w:spacing w:before="240" w:after="240" w:line="560" w:lineRule="exact"/>
        <w:ind w:right="1240" w:firstLine="2127"/>
        <w:jc w:val="right"/>
        <w:rPr>
          <w:rFonts w:ascii="Times New Roman" w:eastAsia="仿宋" w:hAnsi="Times New Roman" w:cs="Times New Roman"/>
          <w:sz w:val="32"/>
          <w:szCs w:val="32"/>
        </w:rPr>
      </w:pPr>
      <w:r>
        <w:rPr>
          <w:rFonts w:ascii="Times New Roman" w:eastAsia="仿宋" w:hAnsi="Times New Roman" w:cs="仿宋" w:hint="eastAsia"/>
          <w:sz w:val="32"/>
          <w:szCs w:val="32"/>
        </w:rPr>
        <w:t>湖北省工业经济学校</w:t>
      </w:r>
    </w:p>
    <w:p w:rsidR="0086284B" w:rsidRDefault="0086284B" w:rsidP="00066A68">
      <w:pPr>
        <w:widowControl/>
        <w:shd w:val="clear" w:color="000000" w:fill="FFFFFF"/>
        <w:spacing w:before="240" w:after="240" w:line="560" w:lineRule="exact"/>
        <w:ind w:right="600" w:firstLine="3150"/>
        <w:jc w:val="right"/>
        <w:rPr>
          <w:rFonts w:ascii="Times New Roman" w:eastAsia="仿宋" w:hAnsi="Times New Roman" w:cs="Times New Roman"/>
          <w:sz w:val="32"/>
          <w:szCs w:val="32"/>
        </w:rPr>
      </w:pPr>
      <w:r>
        <w:rPr>
          <w:rFonts w:ascii="Times New Roman" w:eastAsia="仿宋" w:hAnsi="Times New Roman" w:cs="仿宋" w:hint="eastAsia"/>
          <w:sz w:val="32"/>
          <w:szCs w:val="32"/>
        </w:rPr>
        <w:t>（湖北省中小企业培训中心）</w:t>
      </w:r>
    </w:p>
    <w:p w:rsidR="0086284B" w:rsidRDefault="0086284B" w:rsidP="00573CF1">
      <w:pPr>
        <w:widowControl/>
        <w:shd w:val="clear" w:color="000000" w:fill="FFFFFF"/>
        <w:spacing w:before="240" w:line="560" w:lineRule="exact"/>
        <w:ind w:right="651" w:firstLineChars="1450" w:firstLine="31680"/>
        <w:rPr>
          <w:rFonts w:ascii="Times New Roman" w:eastAsia="仿宋" w:hAnsi="Times New Roman" w:cs="Times New Roman"/>
          <w:kern w:val="1"/>
          <w:sz w:val="32"/>
          <w:szCs w:val="32"/>
        </w:rPr>
      </w:pPr>
      <w:r>
        <w:rPr>
          <w:rFonts w:ascii="Times New Roman" w:eastAsia="仿宋" w:hAnsi="Times New Roman" w:cs="Times New Roman"/>
          <w:sz w:val="32"/>
          <w:szCs w:val="32"/>
        </w:rPr>
        <w:t>2021</w:t>
      </w:r>
      <w:r>
        <w:rPr>
          <w:rFonts w:ascii="Times New Roman" w:eastAsia="仿宋" w:hAnsi="Times New Roman" w:cs="仿宋" w:hint="eastAsia"/>
          <w:sz w:val="32"/>
          <w:szCs w:val="32"/>
        </w:rPr>
        <w:t>年</w:t>
      </w:r>
      <w:r>
        <w:rPr>
          <w:rFonts w:ascii="Times New Roman" w:eastAsia="仿宋" w:hAnsi="Times New Roman" w:cs="Times New Roman"/>
          <w:sz w:val="32"/>
          <w:szCs w:val="32"/>
        </w:rPr>
        <w:t>3</w:t>
      </w:r>
      <w:r>
        <w:rPr>
          <w:rFonts w:ascii="Times New Roman" w:eastAsia="仿宋" w:hAnsi="Times New Roman" w:cs="仿宋" w:hint="eastAsia"/>
          <w:sz w:val="32"/>
          <w:szCs w:val="32"/>
        </w:rPr>
        <w:t>月</w:t>
      </w:r>
      <w:r>
        <w:rPr>
          <w:rFonts w:ascii="Times New Roman" w:eastAsia="仿宋" w:hAnsi="Times New Roman" w:cs="Times New Roman"/>
          <w:sz w:val="32"/>
          <w:szCs w:val="32"/>
        </w:rPr>
        <w:t>8</w:t>
      </w:r>
      <w:r>
        <w:rPr>
          <w:rFonts w:ascii="Times New Roman" w:eastAsia="仿宋" w:hAnsi="Times New Roman" w:cs="仿宋" w:hint="eastAsia"/>
          <w:sz w:val="32"/>
          <w:szCs w:val="32"/>
        </w:rPr>
        <w:t>日</w:t>
      </w:r>
      <w:r>
        <w:t xml:space="preserve">  </w:t>
      </w:r>
    </w:p>
    <w:p w:rsidR="0086284B" w:rsidRPr="0005352D" w:rsidRDefault="0086284B">
      <w:pPr>
        <w:rPr>
          <w:rFonts w:cs="Times New Roman"/>
        </w:rPr>
      </w:pPr>
    </w:p>
    <w:sectPr w:rsidR="0086284B" w:rsidRPr="0005352D" w:rsidSect="009A2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84B" w:rsidRDefault="0086284B" w:rsidP="00A96373">
      <w:pPr>
        <w:rPr>
          <w:rFonts w:cs="Times New Roman"/>
        </w:rPr>
      </w:pPr>
      <w:r>
        <w:rPr>
          <w:rFonts w:cs="Times New Roman"/>
        </w:rPr>
        <w:separator/>
      </w:r>
    </w:p>
  </w:endnote>
  <w:endnote w:type="continuationSeparator" w:id="1">
    <w:p w:rsidR="0086284B" w:rsidRDefault="0086284B" w:rsidP="00A963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84B" w:rsidRDefault="0086284B" w:rsidP="00A96373">
      <w:pPr>
        <w:rPr>
          <w:rFonts w:cs="Times New Roman"/>
        </w:rPr>
      </w:pPr>
      <w:r>
        <w:rPr>
          <w:rFonts w:cs="Times New Roman"/>
        </w:rPr>
        <w:separator/>
      </w:r>
    </w:p>
  </w:footnote>
  <w:footnote w:type="continuationSeparator" w:id="1">
    <w:p w:rsidR="0086284B" w:rsidRDefault="0086284B" w:rsidP="00A9637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2192A"/>
    <w:multiLevelType w:val="hybridMultilevel"/>
    <w:tmpl w:val="45483AF6"/>
    <w:lvl w:ilvl="0" w:tplc="C94A932A">
      <w:start w:val="1"/>
      <w:numFmt w:val="japaneseCounting"/>
      <w:lvlText w:val="（%1）"/>
      <w:lvlJc w:val="left"/>
      <w:pPr>
        <w:ind w:left="1950" w:hanging="147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35D26DB3"/>
    <w:multiLevelType w:val="hybridMultilevel"/>
    <w:tmpl w:val="84DC7E48"/>
    <w:lvl w:ilvl="0" w:tplc="CCE62970">
      <w:start w:val="1"/>
      <w:numFmt w:val="none"/>
      <w:lvlText w:val="一、"/>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373"/>
    <w:rsid w:val="00027362"/>
    <w:rsid w:val="0003537B"/>
    <w:rsid w:val="0005147B"/>
    <w:rsid w:val="0005352D"/>
    <w:rsid w:val="00066A68"/>
    <w:rsid w:val="00075498"/>
    <w:rsid w:val="00164B9D"/>
    <w:rsid w:val="001A726C"/>
    <w:rsid w:val="00226C18"/>
    <w:rsid w:val="002A38DF"/>
    <w:rsid w:val="002E3C53"/>
    <w:rsid w:val="002F06DA"/>
    <w:rsid w:val="003050A6"/>
    <w:rsid w:val="00375BAD"/>
    <w:rsid w:val="003B754E"/>
    <w:rsid w:val="003E47D0"/>
    <w:rsid w:val="0041556E"/>
    <w:rsid w:val="00455641"/>
    <w:rsid w:val="004A0D2D"/>
    <w:rsid w:val="00573CF1"/>
    <w:rsid w:val="005A6E7F"/>
    <w:rsid w:val="005B2BE7"/>
    <w:rsid w:val="005B65FE"/>
    <w:rsid w:val="005C1DFB"/>
    <w:rsid w:val="005F347A"/>
    <w:rsid w:val="00624417"/>
    <w:rsid w:val="00702816"/>
    <w:rsid w:val="00716E8C"/>
    <w:rsid w:val="00792F33"/>
    <w:rsid w:val="007A7B49"/>
    <w:rsid w:val="00827489"/>
    <w:rsid w:val="00861147"/>
    <w:rsid w:val="0086284B"/>
    <w:rsid w:val="008E0BE4"/>
    <w:rsid w:val="00924F31"/>
    <w:rsid w:val="00942770"/>
    <w:rsid w:val="00953E1B"/>
    <w:rsid w:val="009A2FC6"/>
    <w:rsid w:val="00A96373"/>
    <w:rsid w:val="00AC3303"/>
    <w:rsid w:val="00B256D8"/>
    <w:rsid w:val="00CA75B5"/>
    <w:rsid w:val="00D2641B"/>
    <w:rsid w:val="00D31D23"/>
    <w:rsid w:val="00D658BD"/>
    <w:rsid w:val="00DA1D9D"/>
    <w:rsid w:val="00DA5B39"/>
    <w:rsid w:val="00DC66AC"/>
    <w:rsid w:val="00DD2DA4"/>
    <w:rsid w:val="00DE5D5B"/>
    <w:rsid w:val="00E52C00"/>
    <w:rsid w:val="00EB3EEC"/>
    <w:rsid w:val="00EC7F16"/>
    <w:rsid w:val="00EE3AB0"/>
    <w:rsid w:val="00EE5591"/>
    <w:rsid w:val="00F741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3"/>
    <w:pPr>
      <w:widowControl w:val="0"/>
      <w:jc w:val="both"/>
    </w:pPr>
    <w:rPr>
      <w:rFonts w:cs="Calibri"/>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963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96373"/>
    <w:rPr>
      <w:sz w:val="18"/>
      <w:szCs w:val="18"/>
    </w:rPr>
  </w:style>
  <w:style w:type="paragraph" w:styleId="Footer">
    <w:name w:val="footer"/>
    <w:basedOn w:val="Normal"/>
    <w:link w:val="FooterChar"/>
    <w:uiPriority w:val="99"/>
    <w:semiHidden/>
    <w:rsid w:val="00A963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96373"/>
    <w:rPr>
      <w:sz w:val="18"/>
      <w:szCs w:val="18"/>
    </w:rPr>
  </w:style>
  <w:style w:type="paragraph" w:styleId="NormalWeb">
    <w:name w:val="Normal (Web)"/>
    <w:basedOn w:val="Normal"/>
    <w:uiPriority w:val="99"/>
    <w:rsid w:val="00A96373"/>
    <w:pPr>
      <w:widowControl/>
      <w:spacing w:before="100" w:beforeAutospacing="1" w:after="100" w:afterAutospacing="1"/>
      <w:jc w:val="left"/>
    </w:pPr>
    <w:rPr>
      <w:rFonts w:ascii="宋体" w:hAnsi="宋体" w:cs="宋体"/>
      <w:sz w:val="24"/>
      <w:szCs w:val="24"/>
    </w:rPr>
  </w:style>
  <w:style w:type="paragraph" w:styleId="ListParagraph">
    <w:name w:val="List Paragraph"/>
    <w:basedOn w:val="Normal"/>
    <w:uiPriority w:val="99"/>
    <w:qFormat/>
    <w:rsid w:val="00D31D2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8</Pages>
  <Words>423</Words>
  <Characters>2414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52</cp:revision>
  <dcterms:created xsi:type="dcterms:W3CDTF">2021-03-08T03:02:00Z</dcterms:created>
  <dcterms:modified xsi:type="dcterms:W3CDTF">2021-03-08T05:59:00Z</dcterms:modified>
</cp:coreProperties>
</file>