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78" w:rsidRDefault="00CA4E78">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F01DCC" w:rsidRDefault="00CD26EB">
      <w:pPr>
        <w:widowControl/>
        <w:shd w:val="clear" w:color="auto" w:fill="FFFFFF"/>
        <w:spacing w:line="560" w:lineRule="exact"/>
        <w:ind w:left="902" w:right="902"/>
        <w:jc w:val="center"/>
        <w:outlineLvl w:val="1"/>
        <w:rPr>
          <w:rFonts w:ascii="宋体" w:eastAsia="宋体" w:hAnsi="宋体" w:cs="宋体" w:hint="eastAsia"/>
          <w:b/>
          <w:kern w:val="0"/>
          <w:sz w:val="44"/>
          <w:szCs w:val="44"/>
        </w:rPr>
      </w:pPr>
      <w:r>
        <w:rPr>
          <w:rFonts w:ascii="Times New Roman" w:eastAsia="方正小标宋简体" w:hAnsi="Times New Roman" w:cs="Times New Roman"/>
          <w:b/>
          <w:kern w:val="0"/>
          <w:sz w:val="44"/>
          <w:szCs w:val="44"/>
        </w:rPr>
        <w:t>湖北</w:t>
      </w:r>
      <w:r w:rsidR="00F01DCC">
        <w:rPr>
          <w:rFonts w:ascii="宋体" w:eastAsia="宋体" w:hAnsi="宋体" w:cs="宋体" w:hint="eastAsia"/>
          <w:b/>
          <w:kern w:val="0"/>
          <w:sz w:val="44"/>
          <w:szCs w:val="44"/>
        </w:rPr>
        <w:t>省化肥农药发展中心</w:t>
      </w:r>
    </w:p>
    <w:p w:rsidR="00CA4E78" w:rsidRDefault="00CD26EB">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2021</w:t>
      </w:r>
      <w:r>
        <w:rPr>
          <w:rFonts w:ascii="Times New Roman" w:eastAsia="方正小标宋简体" w:hAnsi="Times New Roman" w:cs="Times New Roman"/>
          <w:b/>
          <w:kern w:val="0"/>
          <w:sz w:val="44"/>
          <w:szCs w:val="44"/>
        </w:rPr>
        <w:t>年部门预算公开信息</w:t>
      </w:r>
    </w:p>
    <w:p w:rsidR="00CA4E78" w:rsidRDefault="00CA4E78">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CA4E78" w:rsidRDefault="00CD26EB">
      <w:pPr>
        <w:widowControl/>
        <w:shd w:val="clear" w:color="auto" w:fill="FFFFFF"/>
        <w:spacing w:line="560" w:lineRule="exact"/>
        <w:ind w:left="900" w:right="900"/>
        <w:jc w:val="center"/>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目</w:t>
      </w:r>
      <w:r>
        <w:rPr>
          <w:rFonts w:ascii="Times New Roman" w:eastAsia="仿宋" w:hAnsi="Times New Roman" w:cs="Times New Roman"/>
          <w:b/>
          <w:kern w:val="0"/>
          <w:sz w:val="32"/>
          <w:szCs w:val="32"/>
        </w:rPr>
        <w:t xml:space="preserve">   </w:t>
      </w:r>
      <w:r>
        <w:rPr>
          <w:rFonts w:ascii="Times New Roman" w:eastAsia="仿宋" w:hAnsi="Times New Roman" w:cs="Times New Roman"/>
          <w:b/>
          <w:kern w:val="0"/>
          <w:sz w:val="32"/>
          <w:szCs w:val="32"/>
        </w:rPr>
        <w:t>录</w:t>
      </w:r>
    </w:p>
    <w:p w:rsidR="00CA4E78" w:rsidRDefault="00CD26EB">
      <w:pPr>
        <w:pStyle w:val="a6"/>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CA4E78" w:rsidRDefault="00CD26EB">
      <w:pPr>
        <w:pStyle w:val="a6"/>
        <w:spacing w:before="0" w:beforeAutospacing="0" w:after="0" w:afterAutospacing="0" w:line="560" w:lineRule="exact"/>
        <w:ind w:firstLineChars="200" w:firstLine="643"/>
        <w:rPr>
          <w:rFonts w:ascii="Times New Roman" w:eastAsia="黑体" w:hAnsi="Times New Roman" w:cs="Times New Roman"/>
          <w:kern w:val="2"/>
          <w:sz w:val="32"/>
          <w:szCs w:val="32"/>
        </w:rPr>
      </w:pPr>
      <w:r>
        <w:rPr>
          <w:rFonts w:ascii="Times New Roman" w:eastAsia="黑体" w:hAnsi="Times New Roman" w:cs="Times New Roman"/>
          <w:b/>
          <w:bCs/>
          <w:kern w:val="2"/>
          <w:sz w:val="32"/>
          <w:szCs w:val="32"/>
        </w:rPr>
        <w:t>第一部分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 xml:space="preserve"> </w:t>
      </w:r>
      <w:r>
        <w:rPr>
          <w:rFonts w:ascii="Times New Roman" w:eastAsia="黑体" w:hAnsi="Times New Roman" w:cs="Times New Roman" w:hint="eastAsia"/>
          <w:b/>
          <w:bCs/>
          <w:kern w:val="2"/>
          <w:sz w:val="32"/>
          <w:szCs w:val="32"/>
        </w:rPr>
        <w:t>单位</w:t>
      </w:r>
      <w:r>
        <w:rPr>
          <w:rFonts w:ascii="Times New Roman" w:eastAsia="黑体" w:hAnsi="Times New Roman" w:cs="Times New Roman"/>
          <w:b/>
          <w:bCs/>
          <w:kern w:val="2"/>
          <w:sz w:val="32"/>
          <w:szCs w:val="32"/>
        </w:rPr>
        <w:t>职责及机构设置情况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一、主要职能</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二、单位机构设置</w:t>
      </w:r>
    </w:p>
    <w:p w:rsidR="00CA4E78" w:rsidRDefault="00CD26EB">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第二部分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2021</w:t>
      </w:r>
      <w:r>
        <w:rPr>
          <w:rFonts w:ascii="Times New Roman" w:eastAsia="黑体" w:hAnsi="Times New Roman" w:cs="Times New Roman"/>
          <w:b/>
          <w:bCs/>
          <w:kern w:val="2"/>
          <w:sz w:val="32"/>
          <w:szCs w:val="32"/>
        </w:rPr>
        <w:t>年预算安排情况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一、预算收支情况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二、预算收支增减变化情况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四、机关运行经费安排情况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五、政府采购预算安排情况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六、国有资产占用情况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七、重点项目预算绩效目标情况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九、财政专项支出预算情况</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十、专项转移支付分市县情况</w:t>
      </w:r>
    </w:p>
    <w:p w:rsidR="00CA4E78" w:rsidRDefault="00CD26EB">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b/>
          <w:bCs/>
          <w:kern w:val="2"/>
          <w:sz w:val="32"/>
          <w:szCs w:val="32"/>
        </w:rPr>
        <w:t>名词解释</w:t>
      </w:r>
    </w:p>
    <w:p w:rsidR="00CA4E78" w:rsidRDefault="00CD26EB">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w:t>
      </w:r>
      <w:r>
        <w:rPr>
          <w:rFonts w:ascii="Times New Roman" w:eastAsia="黑体" w:hAnsi="Times New Roman" w:cs="Times New Roman" w:hint="eastAsia"/>
          <w:b/>
          <w:bCs/>
          <w:kern w:val="2"/>
          <w:sz w:val="32"/>
          <w:szCs w:val="32"/>
        </w:rPr>
        <w:t>四</w:t>
      </w:r>
      <w:r>
        <w:rPr>
          <w:rFonts w:ascii="Times New Roman" w:eastAsia="黑体" w:hAnsi="Times New Roman" w:cs="Times New Roman"/>
          <w:b/>
          <w:bCs/>
          <w:kern w:val="2"/>
          <w:sz w:val="32"/>
          <w:szCs w:val="32"/>
        </w:rPr>
        <w:t>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b/>
          <w:bCs/>
          <w:kern w:val="2"/>
          <w:sz w:val="32"/>
          <w:szCs w:val="32"/>
        </w:rPr>
        <w:t>年预算公开表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年收支预算总表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年收入预算总表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年支出预算总表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年财政拨款收支预算总表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年一般公共预算支出表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年一般公共预算基本支出表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年政府性基金预算支出表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年财政专项支出预算表</w:t>
      </w:r>
    </w:p>
    <w:p w:rsidR="00CA4E78" w:rsidRDefault="00CD26EB">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年专项转移支付分市县表</w:t>
      </w:r>
    </w:p>
    <w:p w:rsidR="00CA4E78" w:rsidRDefault="00CA4E78">
      <w:pPr>
        <w:spacing w:line="560" w:lineRule="exact"/>
        <w:rPr>
          <w:rFonts w:ascii="Times New Roman" w:eastAsia="仿宋" w:hAnsi="Times New Roman" w:cs="Times New Roman"/>
          <w:sz w:val="32"/>
          <w:szCs w:val="32"/>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CA4E78" w:rsidRDefault="00CA4E78">
      <w:pPr>
        <w:pStyle w:val="a6"/>
        <w:spacing w:before="0" w:beforeAutospacing="0" w:after="0" w:afterAutospacing="0" w:line="560" w:lineRule="exact"/>
        <w:rPr>
          <w:rFonts w:ascii="Times New Roman" w:eastAsia="黑体" w:hAnsi="Times New Roman" w:cs="Times New Roman"/>
          <w:kern w:val="2"/>
          <w:sz w:val="32"/>
          <w:szCs w:val="32"/>
        </w:rPr>
      </w:pPr>
    </w:p>
    <w:p w:rsidR="00CA4E78" w:rsidRDefault="00CD26EB">
      <w:pPr>
        <w:pStyle w:val="a6"/>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第一部分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hint="eastAsia"/>
          <w:b/>
          <w:sz w:val="44"/>
          <w:szCs w:val="44"/>
        </w:rPr>
        <w:t>单位</w:t>
      </w:r>
      <w:r>
        <w:rPr>
          <w:rFonts w:ascii="Times New Roman" w:eastAsia="方正小标宋简体" w:hAnsi="Times New Roman" w:cs="Times New Roman"/>
          <w:b/>
          <w:sz w:val="44"/>
          <w:szCs w:val="44"/>
        </w:rPr>
        <w:t>职责及机构设置情况</w:t>
      </w:r>
    </w:p>
    <w:p w:rsidR="00CA4E78" w:rsidRDefault="00CA4E78">
      <w:pPr>
        <w:pStyle w:val="a6"/>
        <w:spacing w:before="0" w:beforeAutospacing="0" w:after="0" w:afterAutospacing="0" w:line="560" w:lineRule="exact"/>
        <w:ind w:firstLineChars="200" w:firstLine="640"/>
        <w:rPr>
          <w:rFonts w:ascii="Times New Roman" w:eastAsia="黑体" w:hAnsi="Times New Roman" w:cs="Times New Roman"/>
          <w:kern w:val="2"/>
          <w:sz w:val="32"/>
          <w:szCs w:val="32"/>
        </w:rPr>
      </w:pPr>
    </w:p>
    <w:p w:rsidR="00CA4E78" w:rsidRDefault="00CD26EB">
      <w:pPr>
        <w:pStyle w:val="a6"/>
        <w:spacing w:before="0" w:beforeAutospacing="0" w:after="0" w:afterAutospacing="0" w:line="560" w:lineRule="exact"/>
        <w:ind w:firstLineChars="200" w:firstLine="640"/>
        <w:rPr>
          <w:rFonts w:ascii="Times New Roman" w:eastAsia="仿宋" w:hAnsi="Times New Roman" w:cs="Times New Roman"/>
          <w:b/>
          <w:color w:val="333333"/>
          <w:sz w:val="32"/>
          <w:szCs w:val="32"/>
        </w:rPr>
      </w:pPr>
      <w:r>
        <w:rPr>
          <w:rFonts w:ascii="Times New Roman" w:eastAsia="黑体" w:hAnsi="Times New Roman" w:cs="Times New Roman"/>
          <w:kern w:val="2"/>
          <w:sz w:val="32"/>
          <w:szCs w:val="32"/>
        </w:rPr>
        <w:t>一、</w:t>
      </w:r>
      <w:r>
        <w:rPr>
          <w:rFonts w:ascii="Times New Roman" w:eastAsia="黑体" w:hAnsi="Times New Roman" w:cs="Times New Roman" w:hint="eastAsia"/>
          <w:kern w:val="2"/>
          <w:sz w:val="32"/>
          <w:szCs w:val="32"/>
        </w:rPr>
        <w:t>单位</w:t>
      </w:r>
      <w:r>
        <w:rPr>
          <w:rFonts w:ascii="Times New Roman" w:eastAsia="黑体" w:hAnsi="Times New Roman" w:cs="Times New Roman"/>
          <w:kern w:val="2"/>
          <w:sz w:val="32"/>
          <w:szCs w:val="32"/>
        </w:rPr>
        <w:t>主要职责</w:t>
      </w:r>
    </w:p>
    <w:p w:rsidR="00F01DCC" w:rsidRDefault="00F01DCC" w:rsidP="00F01DCC">
      <w:pPr>
        <w:ind w:firstLineChars="400" w:firstLine="1200"/>
        <w:rPr>
          <w:rFonts w:ascii="Calibri" w:eastAsia="宋体" w:hAnsi="Calibri" w:cs="Times New Roman" w:hint="eastAsia"/>
          <w:sz w:val="30"/>
        </w:rPr>
      </w:pPr>
      <w:r>
        <w:rPr>
          <w:rFonts w:ascii="Calibri" w:eastAsia="宋体" w:hAnsi="Calibri" w:cs="Times New Roman" w:hint="eastAsia"/>
          <w:sz w:val="30"/>
        </w:rPr>
        <w:t>湖北省化肥农药发展中心的职能是对全省的化肥、农药行业进行监督和管理</w:t>
      </w:r>
      <w:r>
        <w:rPr>
          <w:rFonts w:ascii="Calibri" w:eastAsia="宋体" w:hAnsi="Calibri" w:cs="Times New Roman" w:hint="eastAsia"/>
          <w:sz w:val="30"/>
        </w:rPr>
        <w:t>,</w:t>
      </w:r>
      <w:r>
        <w:rPr>
          <w:rFonts w:ascii="Calibri" w:eastAsia="宋体" w:hAnsi="Calibri" w:cs="Times New Roman" w:hint="eastAsia"/>
          <w:sz w:val="30"/>
        </w:rPr>
        <w:t>对化肥农药行业的生产、技术、信息等进行宏观管理和交流。</w:t>
      </w:r>
    </w:p>
    <w:p w:rsidR="00CA4E78" w:rsidRDefault="00CD26EB" w:rsidP="00F01DCC">
      <w:pPr>
        <w:pStyle w:val="a6"/>
        <w:shd w:val="clear" w:color="auto" w:fill="FFFFFF"/>
        <w:spacing w:before="0" w:beforeAutospacing="0" w:after="0" w:afterAutospacing="0" w:line="560" w:lineRule="exact"/>
        <w:ind w:firstLineChars="100" w:firstLine="320"/>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 xml:space="preserve"> </w:t>
      </w:r>
      <w:r>
        <w:rPr>
          <w:rFonts w:ascii="Times New Roman" w:eastAsia="黑体" w:hAnsi="Times New Roman" w:cs="Times New Roman"/>
          <w:color w:val="333333"/>
          <w:sz w:val="32"/>
          <w:szCs w:val="32"/>
        </w:rPr>
        <w:t>二、机构设置情况</w:t>
      </w:r>
    </w:p>
    <w:p w:rsidR="00CA4E78" w:rsidRDefault="00F01DCC">
      <w:pPr>
        <w:pStyle w:val="a6"/>
        <w:shd w:val="clear" w:color="auto" w:fill="FFFFFF"/>
        <w:spacing w:before="0" w:beforeAutospacing="0" w:after="0" w:afterAutospacing="0" w:line="560" w:lineRule="exact"/>
        <w:ind w:firstLineChars="250" w:firstLine="80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根据工作需要，我单位设置有综合管理办公室、行业管理办公室</w:t>
      </w:r>
      <w:r w:rsidR="00CD26EB">
        <w:rPr>
          <w:rFonts w:ascii="Times New Roman" w:eastAsia="仿宋_GB2312" w:hAnsi="Times New Roman" w:cs="Times New Roman" w:hint="eastAsia"/>
          <w:kern w:val="2"/>
          <w:sz w:val="32"/>
          <w:szCs w:val="32"/>
        </w:rPr>
        <w:t>。</w:t>
      </w:r>
    </w:p>
    <w:p w:rsidR="00CA4E78" w:rsidRDefault="00CA4E78">
      <w:pPr>
        <w:pStyle w:val="a6"/>
        <w:spacing w:before="0" w:beforeAutospacing="0" w:after="0" w:afterAutospacing="0" w:line="560" w:lineRule="exact"/>
        <w:rPr>
          <w:rFonts w:ascii="Times New Roman" w:eastAsia="黑体" w:hAnsi="Times New Roman" w:cs="Times New Roman"/>
          <w:b/>
          <w:bCs/>
          <w:color w:val="000000"/>
          <w:sz w:val="32"/>
          <w:szCs w:val="32"/>
        </w:rPr>
      </w:pPr>
    </w:p>
    <w:p w:rsidR="00CA4E78" w:rsidRDefault="00CD26EB">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第二部分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年预算安排情况</w:t>
      </w:r>
    </w:p>
    <w:p w:rsidR="00CA4E78" w:rsidRDefault="00CA4E78" w:rsidP="00CA4E78">
      <w:pPr>
        <w:pStyle w:val="a6"/>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p>
    <w:p w:rsidR="00CA4E78" w:rsidRDefault="00CD26EB" w:rsidP="00CA4E78">
      <w:pPr>
        <w:pStyle w:val="a6"/>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一、预算收支情况</w:t>
      </w:r>
    </w:p>
    <w:p w:rsidR="00CA4E78" w:rsidRDefault="00CD26EB">
      <w:pPr>
        <w:pStyle w:val="a6"/>
        <w:shd w:val="clear" w:color="auto" w:fill="FFFFFF"/>
        <w:spacing w:before="0" w:beforeAutospacing="0" w:after="0" w:afterAutospacing="0" w:line="560" w:lineRule="exact"/>
        <w:ind w:firstLineChars="248" w:firstLine="797"/>
        <w:rPr>
          <w:rFonts w:ascii="Times New Roman" w:eastAsia="黑体" w:hAnsi="Times New Roman" w:cs="Times New Roman"/>
          <w:color w:val="333333"/>
          <w:sz w:val="32"/>
          <w:szCs w:val="32"/>
        </w:rPr>
      </w:pPr>
      <w:r>
        <w:rPr>
          <w:rFonts w:ascii="Times New Roman" w:eastAsia="楷体" w:hAnsi="Times New Roman" w:cs="Times New Roman"/>
          <w:b/>
          <w:kern w:val="2"/>
          <w:sz w:val="32"/>
          <w:szCs w:val="32"/>
        </w:rPr>
        <w:t>（一）</w:t>
      </w:r>
      <w:r>
        <w:rPr>
          <w:rFonts w:ascii="Times New Roman" w:eastAsia="楷体" w:hAnsi="Times New Roman" w:cs="Times New Roman"/>
          <w:b/>
          <w:kern w:val="2"/>
          <w:sz w:val="32"/>
          <w:szCs w:val="32"/>
        </w:rPr>
        <w:t>2021</w:t>
      </w:r>
      <w:r>
        <w:rPr>
          <w:rFonts w:ascii="Times New Roman" w:eastAsia="楷体" w:hAnsi="Times New Roman" w:cs="Times New Roman"/>
          <w:b/>
          <w:kern w:val="2"/>
          <w:sz w:val="32"/>
          <w:szCs w:val="32"/>
        </w:rPr>
        <w:t>年度收入预算情况</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年度我</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预算总收入</w:t>
      </w:r>
      <w:r w:rsidR="00F01DCC">
        <w:rPr>
          <w:rFonts w:ascii="Times New Roman" w:eastAsia="仿宋_GB2312" w:hAnsi="Times New Roman" w:cs="Times New Roman" w:hint="eastAsia"/>
          <w:color w:val="000000"/>
          <w:sz w:val="32"/>
          <w:szCs w:val="32"/>
        </w:rPr>
        <w:t>240.16</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其中：一般公共预算拨款</w:t>
      </w:r>
      <w:r w:rsidR="00F01DCC">
        <w:rPr>
          <w:rFonts w:ascii="Times New Roman" w:eastAsia="仿宋_GB2312" w:hAnsi="Times New Roman" w:cs="Times New Roman" w:hint="eastAsia"/>
          <w:color w:val="000000"/>
          <w:sz w:val="32"/>
          <w:szCs w:val="32"/>
        </w:rPr>
        <w:t>240.16</w:t>
      </w:r>
      <w:r>
        <w:rPr>
          <w:rFonts w:ascii="Times New Roman" w:eastAsia="仿宋_GB2312" w:hAnsi="Times New Roman" w:cs="Times New Roman"/>
          <w:color w:val="000000"/>
          <w:sz w:val="32"/>
          <w:szCs w:val="32"/>
        </w:rPr>
        <w:t>万元、其他收入</w:t>
      </w:r>
      <w:r w:rsidR="00586438">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 w:hAnsi="Times New Roman" w:cs="Times New Roman"/>
          <w:b/>
          <w:bCs/>
          <w:color w:val="000000"/>
          <w:sz w:val="32"/>
          <w:szCs w:val="32"/>
        </w:rPr>
        <w:t>（二）</w:t>
      </w:r>
      <w:r>
        <w:rPr>
          <w:rFonts w:ascii="Times New Roman" w:eastAsia="仿宋" w:hAnsi="Times New Roman" w:cs="Times New Roman"/>
          <w:b/>
          <w:bCs/>
          <w:color w:val="000000"/>
          <w:sz w:val="32"/>
          <w:szCs w:val="32"/>
        </w:rPr>
        <w:t>2021</w:t>
      </w:r>
      <w:r>
        <w:rPr>
          <w:rFonts w:ascii="Times New Roman" w:eastAsia="仿宋" w:hAnsi="Times New Roman" w:cs="Times New Roman"/>
          <w:b/>
          <w:bCs/>
          <w:color w:val="000000"/>
          <w:sz w:val="32"/>
          <w:szCs w:val="32"/>
        </w:rPr>
        <w:t>年支出预算情况说明</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度</w:t>
      </w:r>
      <w:r>
        <w:rPr>
          <w:rFonts w:ascii="Times New Roman" w:eastAsia="仿宋_GB2312" w:hAnsi="Times New Roman" w:cs="Times New Roman"/>
          <w:color w:val="000000"/>
          <w:sz w:val="32"/>
          <w:szCs w:val="32"/>
        </w:rPr>
        <w:t>我</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支出</w:t>
      </w:r>
      <w:r>
        <w:rPr>
          <w:rFonts w:ascii="Times New Roman" w:eastAsia="仿宋_GB2312" w:hAnsi="Times New Roman" w:cs="Times New Roman" w:hint="eastAsia"/>
          <w:color w:val="000000"/>
          <w:sz w:val="32"/>
          <w:szCs w:val="32"/>
        </w:rPr>
        <w:t>预算</w:t>
      </w:r>
      <w:r w:rsidR="00586438">
        <w:rPr>
          <w:rFonts w:ascii="Times New Roman" w:eastAsia="仿宋_GB2312" w:hAnsi="Times New Roman" w:cs="Times New Roman" w:hint="eastAsia"/>
          <w:color w:val="000000"/>
          <w:sz w:val="32"/>
          <w:szCs w:val="32"/>
        </w:rPr>
        <w:t>240.16</w:t>
      </w:r>
      <w:r>
        <w:rPr>
          <w:rFonts w:ascii="Times New Roman" w:eastAsia="仿宋_GB2312" w:hAnsi="Times New Roman" w:cs="Times New Roman"/>
          <w:color w:val="000000"/>
          <w:sz w:val="32"/>
          <w:szCs w:val="32"/>
        </w:rPr>
        <w:t>万元，基本支出</w:t>
      </w:r>
      <w:r w:rsidR="00586438">
        <w:rPr>
          <w:rFonts w:ascii="Times New Roman" w:eastAsia="仿宋_GB2312" w:hAnsi="Times New Roman" w:cs="Times New Roman" w:hint="eastAsia"/>
          <w:color w:val="000000"/>
          <w:sz w:val="32"/>
          <w:szCs w:val="32"/>
        </w:rPr>
        <w:t>240.16</w:t>
      </w:r>
      <w:r>
        <w:rPr>
          <w:rFonts w:ascii="Times New Roman" w:eastAsia="仿宋_GB2312" w:hAnsi="Times New Roman" w:cs="Times New Roman"/>
          <w:color w:val="000000"/>
          <w:sz w:val="32"/>
          <w:szCs w:val="32"/>
        </w:rPr>
        <w:t>万元。</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基本支出</w:t>
      </w:r>
      <w:r w:rsidR="00586438">
        <w:rPr>
          <w:rFonts w:ascii="Times New Roman" w:eastAsia="仿宋_GB2312" w:hAnsi="Times New Roman" w:cs="Times New Roman" w:hint="eastAsia"/>
          <w:color w:val="000000"/>
          <w:sz w:val="32"/>
          <w:szCs w:val="32"/>
        </w:rPr>
        <w:t>240.16</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，包括：</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）社会保障和就业支出</w:t>
      </w:r>
      <w:r w:rsidR="00586438">
        <w:rPr>
          <w:rFonts w:ascii="Times New Roman" w:eastAsia="仿宋_GB2312" w:hAnsi="Times New Roman" w:cs="Times New Roman" w:hint="eastAsia"/>
          <w:color w:val="000000"/>
          <w:sz w:val="32"/>
          <w:szCs w:val="32"/>
        </w:rPr>
        <w:t>34</w:t>
      </w:r>
      <w:r>
        <w:rPr>
          <w:rFonts w:ascii="Times New Roman" w:eastAsia="仿宋_GB2312" w:hAnsi="Times New Roman" w:cs="Times New Roman"/>
          <w:color w:val="000000"/>
          <w:sz w:val="32"/>
          <w:szCs w:val="32"/>
        </w:rPr>
        <w:t>万元，均</w:t>
      </w:r>
      <w:r>
        <w:rPr>
          <w:rFonts w:ascii="Times New Roman" w:eastAsia="仿宋_GB2312" w:hAnsi="Times New Roman" w:cs="Times New Roman" w:hint="eastAsia"/>
          <w:color w:val="000000"/>
          <w:sz w:val="32"/>
          <w:szCs w:val="32"/>
        </w:rPr>
        <w:t>为</w:t>
      </w:r>
      <w:r>
        <w:rPr>
          <w:rFonts w:ascii="Times New Roman" w:eastAsia="仿宋_GB2312" w:hAnsi="Times New Roman" w:cs="Times New Roman"/>
          <w:color w:val="000000"/>
          <w:sz w:val="32"/>
          <w:szCs w:val="32"/>
        </w:rPr>
        <w:t>事业单位基本养老保险缴费支出。</w:t>
      </w:r>
    </w:p>
    <w:p w:rsidR="00CA4E78" w:rsidRDefault="00CD26EB">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）资源勘探</w:t>
      </w:r>
      <w:r>
        <w:rPr>
          <w:rFonts w:ascii="Times New Roman" w:eastAsia="仿宋_GB2312" w:hAnsi="Times New Roman" w:cs="Times New Roman" w:hint="eastAsia"/>
          <w:color w:val="000000"/>
          <w:sz w:val="32"/>
          <w:szCs w:val="32"/>
        </w:rPr>
        <w:t>工业</w:t>
      </w:r>
      <w:r>
        <w:rPr>
          <w:rFonts w:ascii="Times New Roman" w:eastAsia="仿宋_GB2312" w:hAnsi="Times New Roman" w:cs="Times New Roman"/>
          <w:color w:val="000000"/>
          <w:sz w:val="32"/>
          <w:szCs w:val="32"/>
        </w:rPr>
        <w:t>信息等事务支出预算</w:t>
      </w:r>
      <w:r w:rsidR="00586438">
        <w:rPr>
          <w:rFonts w:ascii="Times New Roman" w:eastAsia="仿宋_GB2312" w:hAnsi="Times New Roman" w:cs="Times New Roman" w:hint="eastAsia"/>
          <w:color w:val="000000"/>
          <w:sz w:val="32"/>
          <w:szCs w:val="32"/>
        </w:rPr>
        <w:t>206.16</w:t>
      </w:r>
      <w:r>
        <w:rPr>
          <w:rFonts w:ascii="Times New Roman" w:eastAsia="仿宋_GB2312" w:hAnsi="Times New Roman" w:cs="Times New Roman"/>
          <w:color w:val="000000"/>
          <w:sz w:val="32"/>
          <w:szCs w:val="32"/>
        </w:rPr>
        <w:t>万元。</w:t>
      </w:r>
    </w:p>
    <w:p w:rsidR="00CA4E78" w:rsidRDefault="00CD26EB">
      <w:pPr>
        <w:pStyle w:val="a6"/>
        <w:shd w:val="clear" w:color="auto" w:fill="FFFFFF"/>
        <w:spacing w:before="0" w:beforeAutospacing="0" w:after="0" w:afterAutospacing="0" w:line="560" w:lineRule="exac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主要</w:t>
      </w:r>
      <w:r w:rsidR="00586438">
        <w:rPr>
          <w:rFonts w:ascii="Times New Roman" w:eastAsia="仿宋_GB2312" w:hAnsi="Times New Roman" w:cs="Times New Roman" w:hint="eastAsia"/>
          <w:color w:val="000000"/>
          <w:sz w:val="32"/>
          <w:szCs w:val="32"/>
        </w:rPr>
        <w:t>为工资福利支出、日常公用经费支出、住房公积金支出</w:t>
      </w:r>
      <w:r>
        <w:rPr>
          <w:rFonts w:ascii="Times New Roman" w:eastAsia="仿宋_GB2312" w:hAnsi="Times New Roman" w:cs="Times New Roman" w:hint="eastAsia"/>
          <w:color w:val="000000"/>
          <w:sz w:val="32"/>
          <w:szCs w:val="32"/>
        </w:rPr>
        <w:t>。</w:t>
      </w:r>
    </w:p>
    <w:p w:rsidR="00CA4E78" w:rsidRDefault="00CD26EB">
      <w:pPr>
        <w:widowControl/>
        <w:shd w:val="clear" w:color="auto" w:fill="FFFFFF"/>
        <w:spacing w:line="560" w:lineRule="exact"/>
        <w:ind w:firstLine="480"/>
        <w:jc w:val="left"/>
        <w:rPr>
          <w:rFonts w:ascii="Times New Roman" w:eastAsia="黑体" w:hAnsi="Times New Roman" w:cs="Times New Roman"/>
          <w:b/>
          <w:bCs/>
          <w:color w:val="0D0D0D" w:themeColor="text1" w:themeTint="F2"/>
          <w:kern w:val="0"/>
          <w:sz w:val="32"/>
          <w:szCs w:val="32"/>
        </w:rPr>
      </w:pPr>
      <w:r>
        <w:rPr>
          <w:rFonts w:ascii="Times New Roman" w:eastAsia="黑体" w:hAnsi="Times New Roman" w:cs="Times New Roman"/>
          <w:b/>
          <w:bCs/>
          <w:color w:val="0D0D0D" w:themeColor="text1" w:themeTint="F2"/>
          <w:kern w:val="0"/>
          <w:sz w:val="32"/>
          <w:szCs w:val="32"/>
        </w:rPr>
        <w:t>二、预算收支增减变化情况</w:t>
      </w:r>
    </w:p>
    <w:p w:rsidR="00CA4E78" w:rsidRDefault="00CD26EB">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（一）预算收入增减变动情况</w:t>
      </w:r>
    </w:p>
    <w:p w:rsidR="00CA4E78" w:rsidRDefault="00CD26EB">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单位</w:t>
      </w:r>
      <w:r w:rsidR="00586438">
        <w:rPr>
          <w:rFonts w:ascii="Times New Roman" w:eastAsia="仿宋_GB2312" w:hAnsi="Times New Roman" w:cs="Times New Roman"/>
          <w:color w:val="000000"/>
          <w:kern w:val="0"/>
          <w:sz w:val="32"/>
          <w:szCs w:val="32"/>
        </w:rPr>
        <w:t>预算收入比上年减省了</w:t>
      </w:r>
      <w:r w:rsidR="00586438">
        <w:rPr>
          <w:rFonts w:ascii="Times New Roman" w:eastAsia="仿宋_GB2312" w:hAnsi="Times New Roman" w:cs="Times New Roman"/>
          <w:color w:val="000000"/>
          <w:kern w:val="0"/>
          <w:sz w:val="32"/>
          <w:szCs w:val="32"/>
        </w:rPr>
        <w:t>1</w:t>
      </w:r>
      <w:r w:rsidR="00586438">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其中：一般公共预算财政拨款收入比上年</w:t>
      </w:r>
      <w:r>
        <w:rPr>
          <w:rFonts w:ascii="Times New Roman" w:eastAsia="仿宋_GB2312" w:hAnsi="Times New Roman" w:cs="Times New Roman" w:hint="eastAsia"/>
          <w:color w:val="000000"/>
          <w:kern w:val="0"/>
          <w:sz w:val="32"/>
          <w:szCs w:val="32"/>
        </w:rPr>
        <w:t>减少</w:t>
      </w:r>
      <w:r w:rsidR="00586438">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color w:val="000000"/>
          <w:kern w:val="0"/>
          <w:sz w:val="32"/>
          <w:szCs w:val="32"/>
        </w:rPr>
        <w:t>万元；</w:t>
      </w:r>
      <w:r w:rsidR="00586438">
        <w:rPr>
          <w:rFonts w:ascii="Times New Roman" w:eastAsia="仿宋_GB2312" w:hAnsi="Times New Roman" w:cs="Times New Roman" w:hint="eastAsia"/>
          <w:color w:val="000000"/>
          <w:kern w:val="0"/>
          <w:sz w:val="32"/>
          <w:szCs w:val="32"/>
        </w:rPr>
        <w:t>主要原因是压减</w:t>
      </w:r>
      <w:r>
        <w:rPr>
          <w:rFonts w:ascii="Times New Roman" w:eastAsia="仿宋_GB2312" w:hAnsi="Times New Roman" w:cs="Times New Roman" w:hint="eastAsia"/>
          <w:color w:val="000000"/>
          <w:kern w:val="0"/>
          <w:sz w:val="32"/>
          <w:szCs w:val="32"/>
        </w:rPr>
        <w:t>经费</w:t>
      </w:r>
      <w:r w:rsidR="00586438">
        <w:rPr>
          <w:rFonts w:ascii="Times New Roman" w:eastAsia="仿宋_GB2312" w:hAnsi="Times New Roman" w:cs="Times New Roman" w:hint="eastAsia"/>
          <w:color w:val="000000"/>
          <w:kern w:val="0"/>
          <w:sz w:val="32"/>
          <w:szCs w:val="32"/>
        </w:rPr>
        <w:t>开支</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其他收入比上年</w:t>
      </w:r>
      <w:r w:rsidR="00586438">
        <w:rPr>
          <w:rFonts w:ascii="Times New Roman" w:eastAsia="仿宋_GB2312" w:hAnsi="Times New Roman" w:cs="Times New Roman" w:hint="eastAsia"/>
          <w:color w:val="000000"/>
          <w:kern w:val="0"/>
          <w:sz w:val="32"/>
          <w:szCs w:val="32"/>
        </w:rPr>
        <w:t>增加</w:t>
      </w:r>
      <w:r w:rsidR="00586438">
        <w:rPr>
          <w:rFonts w:ascii="Times New Roman" w:eastAsia="仿宋_GB2312" w:hAnsi="Times New Roman" w:cs="Times New Roman" w:hint="eastAsia"/>
          <w:color w:val="000000"/>
          <w:kern w:val="0"/>
          <w:sz w:val="32"/>
          <w:szCs w:val="32"/>
        </w:rPr>
        <w:t>0</w:t>
      </w:r>
      <w:r w:rsidR="00586438">
        <w:rPr>
          <w:rFonts w:ascii="Times New Roman" w:eastAsia="仿宋_GB2312" w:hAnsi="Times New Roman" w:cs="Times New Roman"/>
          <w:color w:val="000000"/>
          <w:kern w:val="0"/>
          <w:sz w:val="32"/>
          <w:szCs w:val="32"/>
        </w:rPr>
        <w:t>万元；全年收入减少</w:t>
      </w:r>
      <w:r>
        <w:rPr>
          <w:rFonts w:ascii="Times New Roman" w:eastAsia="仿宋_GB2312" w:hAnsi="Times New Roman" w:cs="Times New Roman"/>
          <w:color w:val="000000"/>
          <w:kern w:val="0"/>
          <w:sz w:val="32"/>
          <w:szCs w:val="32"/>
        </w:rPr>
        <w:t>主要原因</w:t>
      </w:r>
      <w:r w:rsidR="00586438">
        <w:rPr>
          <w:rFonts w:ascii="Times New Roman" w:eastAsia="仿宋_GB2312" w:hAnsi="Times New Roman" w:cs="Times New Roman" w:hint="eastAsia"/>
          <w:color w:val="000000"/>
          <w:kern w:val="0"/>
          <w:sz w:val="32"/>
          <w:szCs w:val="32"/>
        </w:rPr>
        <w:t>是压减经费开支</w:t>
      </w:r>
      <w:r w:rsidR="0000693C">
        <w:rPr>
          <w:rFonts w:ascii="Times New Roman" w:eastAsia="仿宋_GB2312" w:hAnsi="Times New Roman" w:cs="Times New Roman" w:hint="eastAsia"/>
          <w:color w:val="000000"/>
          <w:kern w:val="0"/>
          <w:sz w:val="32"/>
          <w:szCs w:val="32"/>
        </w:rPr>
        <w:t>形成的</w:t>
      </w:r>
      <w:r>
        <w:rPr>
          <w:rFonts w:ascii="Times New Roman" w:eastAsia="仿宋_GB2312" w:hAnsi="Times New Roman" w:cs="Times New Roman" w:hint="eastAsia"/>
          <w:color w:val="000000"/>
          <w:kern w:val="0"/>
          <w:sz w:val="32"/>
          <w:szCs w:val="32"/>
        </w:rPr>
        <w:t>。</w:t>
      </w:r>
    </w:p>
    <w:p w:rsidR="00CA4E78" w:rsidRDefault="00CD26EB">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（二）预算支出增减变动情况</w:t>
      </w:r>
    </w:p>
    <w:p w:rsidR="00CA4E78" w:rsidRDefault="00CD26EB">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sidR="0000693C">
        <w:rPr>
          <w:rFonts w:ascii="Times New Roman" w:eastAsia="仿宋_GB2312" w:hAnsi="Times New Roman" w:cs="Times New Roman"/>
          <w:color w:val="000000"/>
          <w:kern w:val="0"/>
          <w:sz w:val="32"/>
          <w:szCs w:val="32"/>
        </w:rPr>
        <w:t>年预算支出比上年减少</w:t>
      </w:r>
      <w:r w:rsidR="0000693C">
        <w:rPr>
          <w:rFonts w:ascii="Times New Roman" w:eastAsia="仿宋_GB2312" w:hAnsi="Times New Roman" w:cs="Times New Roman"/>
          <w:color w:val="000000"/>
          <w:kern w:val="0"/>
          <w:sz w:val="32"/>
          <w:szCs w:val="32"/>
        </w:rPr>
        <w:t>1</w:t>
      </w:r>
      <w:r w:rsidR="0000693C">
        <w:rPr>
          <w:rFonts w:ascii="Times New Roman" w:eastAsia="仿宋_GB2312" w:hAnsi="Times New Roman" w:cs="Times New Roman" w:hint="eastAsia"/>
          <w:color w:val="000000"/>
          <w:kern w:val="0"/>
          <w:sz w:val="32"/>
          <w:szCs w:val="32"/>
        </w:rPr>
        <w:t>5</w:t>
      </w:r>
      <w:r w:rsidR="0000693C">
        <w:rPr>
          <w:rFonts w:ascii="Times New Roman" w:eastAsia="仿宋_GB2312" w:hAnsi="Times New Roman" w:cs="Times New Roman"/>
          <w:color w:val="000000"/>
          <w:kern w:val="0"/>
          <w:sz w:val="32"/>
          <w:szCs w:val="32"/>
        </w:rPr>
        <w:t>万元，其中：基本支出比上年减少</w:t>
      </w:r>
      <w:r w:rsidR="0000693C">
        <w:rPr>
          <w:rFonts w:ascii="Times New Roman" w:eastAsia="仿宋_GB2312" w:hAnsi="Times New Roman" w:cs="Times New Roman"/>
          <w:color w:val="000000"/>
          <w:kern w:val="0"/>
          <w:sz w:val="32"/>
          <w:szCs w:val="32"/>
        </w:rPr>
        <w:t>1</w:t>
      </w:r>
      <w:r w:rsidR="0000693C">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主要原因是</w:t>
      </w:r>
      <w:r>
        <w:rPr>
          <w:rFonts w:ascii="Times New Roman" w:eastAsia="仿宋_GB2312" w:hAnsi="Times New Roman" w:cs="Times New Roman" w:hint="eastAsia"/>
          <w:color w:val="000000"/>
          <w:kern w:val="0"/>
          <w:sz w:val="32"/>
          <w:szCs w:val="32"/>
        </w:rPr>
        <w:t>2021</w:t>
      </w:r>
      <w:r w:rsidR="0000693C">
        <w:rPr>
          <w:rFonts w:ascii="Times New Roman" w:eastAsia="仿宋_GB2312" w:hAnsi="Times New Roman" w:cs="Times New Roman" w:hint="eastAsia"/>
          <w:color w:val="000000"/>
          <w:kern w:val="0"/>
          <w:sz w:val="32"/>
          <w:szCs w:val="32"/>
        </w:rPr>
        <w:t>年压减了</w:t>
      </w:r>
      <w:r>
        <w:rPr>
          <w:rFonts w:ascii="Times New Roman" w:eastAsia="仿宋_GB2312" w:hAnsi="Times New Roman" w:cs="Times New Roman" w:hint="eastAsia"/>
          <w:color w:val="000000"/>
          <w:kern w:val="0"/>
          <w:sz w:val="32"/>
          <w:szCs w:val="32"/>
        </w:rPr>
        <w:t>经费</w:t>
      </w:r>
      <w:r w:rsidR="0000693C">
        <w:rPr>
          <w:rFonts w:ascii="Times New Roman" w:eastAsia="仿宋_GB2312" w:hAnsi="Times New Roman" w:cs="Times New Roman" w:hint="eastAsia"/>
          <w:color w:val="000000"/>
          <w:kern w:val="0"/>
          <w:sz w:val="32"/>
          <w:szCs w:val="32"/>
        </w:rPr>
        <w:t>开支</w:t>
      </w:r>
      <w:r>
        <w:rPr>
          <w:rFonts w:ascii="Times New Roman" w:eastAsia="仿宋_GB2312" w:hAnsi="Times New Roman" w:cs="Times New Roman" w:hint="eastAsia"/>
          <w:color w:val="000000"/>
          <w:kern w:val="0"/>
          <w:sz w:val="32"/>
          <w:szCs w:val="32"/>
        </w:rPr>
        <w:t>。</w:t>
      </w:r>
    </w:p>
    <w:p w:rsidR="00CA4E78" w:rsidRDefault="00CD26EB">
      <w:pPr>
        <w:widowControl/>
        <w:shd w:val="clear" w:color="auto" w:fill="FFFFFF"/>
        <w:spacing w:line="560" w:lineRule="exact"/>
        <w:ind w:firstLine="480"/>
        <w:jc w:val="left"/>
        <w:rPr>
          <w:rFonts w:ascii="Times New Roman" w:eastAsia="黑体" w:hAnsi="Times New Roman" w:cs="Times New Roman"/>
          <w:b/>
          <w:kern w:val="0"/>
          <w:sz w:val="32"/>
          <w:szCs w:val="32"/>
        </w:rPr>
      </w:pPr>
      <w:r>
        <w:rPr>
          <w:rFonts w:ascii="Times New Roman" w:eastAsia="黑体" w:hAnsi="Times New Roman" w:cs="Times New Roman"/>
          <w:b/>
          <w:kern w:val="0"/>
          <w:sz w:val="32"/>
          <w:szCs w:val="32"/>
        </w:rPr>
        <w:t>三、</w:t>
      </w:r>
      <w:r>
        <w:rPr>
          <w:rFonts w:ascii="Times New Roman" w:eastAsia="黑体" w:hAnsi="Times New Roman" w:cs="Times New Roman"/>
          <w:b/>
          <w:kern w:val="0"/>
          <w:sz w:val="32"/>
          <w:szCs w:val="32"/>
        </w:rPr>
        <w:t>“</w:t>
      </w:r>
      <w:r>
        <w:rPr>
          <w:rFonts w:ascii="Times New Roman" w:eastAsia="黑体" w:hAnsi="Times New Roman" w:cs="Times New Roman"/>
          <w:b/>
          <w:kern w:val="0"/>
          <w:sz w:val="32"/>
          <w:szCs w:val="32"/>
        </w:rPr>
        <w:t>三公</w:t>
      </w:r>
      <w:r>
        <w:rPr>
          <w:rFonts w:ascii="Times New Roman" w:eastAsia="黑体" w:hAnsi="Times New Roman" w:cs="Times New Roman"/>
          <w:b/>
          <w:kern w:val="0"/>
          <w:sz w:val="32"/>
          <w:szCs w:val="32"/>
        </w:rPr>
        <w:t>”</w:t>
      </w:r>
      <w:r>
        <w:rPr>
          <w:rFonts w:ascii="Times New Roman" w:eastAsia="黑体" w:hAnsi="Times New Roman" w:cs="Times New Roman"/>
          <w:b/>
          <w:kern w:val="0"/>
          <w:sz w:val="32"/>
          <w:szCs w:val="32"/>
        </w:rPr>
        <w:t>经费情况</w:t>
      </w:r>
    </w:p>
    <w:p w:rsidR="00CA4E78" w:rsidRDefault="00CD26EB">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kern w:val="0"/>
          <w:sz w:val="32"/>
          <w:szCs w:val="32"/>
        </w:rPr>
        <w:t>（一）财政拨款</w:t>
      </w:r>
      <w:r>
        <w:rPr>
          <w:rFonts w:ascii="Times New Roman" w:eastAsia="楷体" w:hAnsi="Times New Roman" w:cs="Times New Roman"/>
          <w:b/>
          <w:kern w:val="0"/>
          <w:sz w:val="32"/>
          <w:szCs w:val="32"/>
        </w:rPr>
        <w:t>“</w:t>
      </w:r>
      <w:r>
        <w:rPr>
          <w:rFonts w:ascii="Times New Roman" w:eastAsia="楷体" w:hAnsi="Times New Roman" w:cs="Times New Roman"/>
          <w:b/>
          <w:kern w:val="0"/>
          <w:sz w:val="32"/>
          <w:szCs w:val="32"/>
        </w:rPr>
        <w:t>三</w:t>
      </w:r>
      <w:r>
        <w:rPr>
          <w:rFonts w:ascii="Times New Roman" w:eastAsia="楷体" w:hAnsi="Times New Roman" w:cs="Times New Roman"/>
          <w:b/>
          <w:color w:val="000000"/>
          <w:kern w:val="0"/>
          <w:sz w:val="32"/>
          <w:szCs w:val="32"/>
        </w:rPr>
        <w:t>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经费情况</w:t>
      </w:r>
    </w:p>
    <w:p w:rsidR="00CA4E78" w:rsidRDefault="00CD26EB">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度</w:t>
      </w:r>
      <w:r>
        <w:rPr>
          <w:rFonts w:ascii="Times New Roman" w:eastAsia="仿宋_GB2312" w:hAnsi="Times New Roman" w:cs="Times New Roman" w:hint="eastAsia"/>
          <w:color w:val="000000"/>
          <w:kern w:val="0"/>
          <w:sz w:val="32"/>
          <w:szCs w:val="32"/>
        </w:rPr>
        <w:t>我</w:t>
      </w:r>
      <w:r>
        <w:rPr>
          <w:rFonts w:ascii="Times New Roman" w:eastAsia="仿宋_GB2312" w:hAnsi="Times New Roman" w:cs="Times New Roman" w:hint="eastAsia"/>
          <w:color w:val="000000"/>
          <w:kern w:val="0"/>
          <w:sz w:val="32"/>
          <w:szCs w:val="32"/>
        </w:rPr>
        <w:t>单位无</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w:t>
      </w:r>
      <w:r>
        <w:rPr>
          <w:rFonts w:ascii="Times New Roman" w:eastAsia="仿宋_GB2312" w:hAnsi="Times New Roman" w:cs="Times New Roman" w:hint="eastAsia"/>
          <w:color w:val="000000"/>
          <w:kern w:val="0"/>
          <w:sz w:val="32"/>
          <w:szCs w:val="32"/>
        </w:rPr>
        <w:t>预算</w:t>
      </w:r>
      <w:r>
        <w:rPr>
          <w:rFonts w:ascii="Times New Roman" w:eastAsia="仿宋_GB2312" w:hAnsi="Times New Roman" w:cs="Times New Roman"/>
          <w:color w:val="000000"/>
          <w:kern w:val="0"/>
          <w:sz w:val="32"/>
          <w:szCs w:val="32"/>
        </w:rPr>
        <w:t>。</w:t>
      </w:r>
    </w:p>
    <w:p w:rsidR="00CA4E78" w:rsidRDefault="00CD26EB">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（二）财政拨款</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三公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经费增减变化情况</w:t>
      </w:r>
    </w:p>
    <w:p w:rsidR="00CA4E78" w:rsidRDefault="00CD26EB">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年度我单位无“三公”经费预算，与上年预算对比无增</w:t>
      </w:r>
    </w:p>
    <w:p w:rsidR="00CA4E78" w:rsidRDefault="00CD26EB">
      <w:pPr>
        <w:widowControl/>
        <w:shd w:val="clear" w:color="auto" w:fill="FFFFFF"/>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减变化。</w:t>
      </w:r>
    </w:p>
    <w:p w:rsidR="00CA4E78" w:rsidRDefault="00CD26EB">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四、机关运行经费安排情况</w:t>
      </w:r>
    </w:p>
    <w:p w:rsidR="00CA4E78" w:rsidRDefault="00CD26EB">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（一）机关运行经费总体情况</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度我单位日常公用</w:t>
      </w:r>
      <w:r>
        <w:rPr>
          <w:rFonts w:ascii="Times New Roman" w:eastAsia="仿宋_GB2312" w:hAnsi="Times New Roman" w:cs="Times New Roman"/>
          <w:color w:val="000000"/>
          <w:kern w:val="0"/>
          <w:sz w:val="32"/>
          <w:szCs w:val="32"/>
        </w:rPr>
        <w:t>经费</w:t>
      </w:r>
      <w:r>
        <w:rPr>
          <w:rFonts w:ascii="Times New Roman" w:eastAsia="仿宋_GB2312" w:hAnsi="Times New Roman" w:cs="Times New Roman" w:hint="eastAsia"/>
          <w:color w:val="000000"/>
          <w:kern w:val="0"/>
          <w:sz w:val="32"/>
          <w:szCs w:val="32"/>
        </w:rPr>
        <w:t>预算</w:t>
      </w:r>
      <w:r w:rsidR="0000693C">
        <w:rPr>
          <w:rFonts w:ascii="Times New Roman" w:eastAsia="仿宋_GB2312" w:hAnsi="Times New Roman" w:cs="Times New Roman" w:hint="eastAsia"/>
          <w:color w:val="000000"/>
          <w:kern w:val="0"/>
          <w:sz w:val="32"/>
          <w:szCs w:val="32"/>
        </w:rPr>
        <w:t>6.6</w:t>
      </w:r>
      <w:r>
        <w:rPr>
          <w:rFonts w:ascii="Times New Roman" w:eastAsia="仿宋_GB2312" w:hAnsi="Times New Roman" w:cs="Times New Roman"/>
          <w:color w:val="000000"/>
          <w:kern w:val="0"/>
          <w:sz w:val="32"/>
          <w:szCs w:val="32"/>
        </w:rPr>
        <w:t>万元，其中：办公费</w:t>
      </w:r>
      <w:r>
        <w:rPr>
          <w:rFonts w:ascii="Times New Roman" w:eastAsia="仿宋_GB2312" w:hAnsi="Times New Roman" w:cs="Times New Roman" w:hint="eastAsia"/>
          <w:color w:val="000000"/>
          <w:kern w:val="0"/>
          <w:sz w:val="32"/>
          <w:szCs w:val="32"/>
        </w:rPr>
        <w:t>用</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hint="eastAsia"/>
          <w:color w:val="000000"/>
          <w:kern w:val="0"/>
          <w:sz w:val="32"/>
          <w:szCs w:val="32"/>
        </w:rPr>
        <w:t>，</w:t>
      </w:r>
      <w:r w:rsidR="0000693C">
        <w:rPr>
          <w:rFonts w:ascii="Times New Roman" w:eastAsia="仿宋_GB2312" w:hAnsi="Times New Roman" w:cs="Times New Roman"/>
          <w:color w:val="000000"/>
          <w:kern w:val="0"/>
          <w:sz w:val="32"/>
          <w:szCs w:val="32"/>
        </w:rPr>
        <w:t>劳务费</w:t>
      </w:r>
      <w:r w:rsidR="0000693C">
        <w:rPr>
          <w:rFonts w:ascii="Times New Roman" w:eastAsia="仿宋_GB2312" w:hAnsi="Times New Roman" w:cs="Times New Roman" w:hint="eastAsia"/>
          <w:color w:val="000000"/>
          <w:kern w:val="0"/>
          <w:sz w:val="32"/>
          <w:szCs w:val="32"/>
        </w:rPr>
        <w:t>5.6</w:t>
      </w:r>
      <w:r>
        <w:rPr>
          <w:rFonts w:ascii="Times New Roman" w:eastAsia="仿宋_GB2312" w:hAnsi="Times New Roman" w:cs="Times New Roman"/>
          <w:color w:val="000000"/>
          <w:kern w:val="0"/>
          <w:sz w:val="32"/>
          <w:szCs w:val="32"/>
        </w:rPr>
        <w:t>万元。</w:t>
      </w:r>
    </w:p>
    <w:p w:rsidR="00CA4E78" w:rsidRDefault="00CD26EB">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（二）机关运行经费增减变化情况</w:t>
      </w:r>
    </w:p>
    <w:p w:rsidR="00CA4E78" w:rsidRDefault="00CD26EB">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年度我单位日常公用经费预算</w:t>
      </w:r>
      <w:r w:rsidR="0000693C">
        <w:rPr>
          <w:rFonts w:ascii="Times New Roman" w:eastAsia="仿宋_GB2312" w:hAnsi="Times New Roman" w:cs="Times New Roman" w:hint="eastAsia"/>
          <w:color w:val="000000"/>
          <w:kern w:val="0"/>
          <w:sz w:val="32"/>
          <w:szCs w:val="32"/>
        </w:rPr>
        <w:t>6.6</w:t>
      </w:r>
      <w:r>
        <w:rPr>
          <w:rFonts w:ascii="Times New Roman" w:eastAsia="仿宋_GB2312" w:hAnsi="Times New Roman" w:cs="Times New Roman" w:hint="eastAsia"/>
          <w:color w:val="000000"/>
          <w:kern w:val="0"/>
          <w:sz w:val="32"/>
          <w:szCs w:val="32"/>
        </w:rPr>
        <w:t>万元，其中办公费</w:t>
      </w:r>
      <w:r>
        <w:rPr>
          <w:rFonts w:ascii="Times New Roman" w:eastAsia="仿宋_GB2312" w:hAnsi="Times New Roman" w:cs="Times New Roman" w:hint="eastAsia"/>
          <w:color w:val="000000"/>
          <w:kern w:val="0"/>
          <w:sz w:val="32"/>
          <w:szCs w:val="32"/>
        </w:rPr>
        <w:t>1</w:t>
      </w:r>
      <w:r w:rsidR="0000693C">
        <w:rPr>
          <w:rFonts w:ascii="Times New Roman" w:eastAsia="仿宋_GB2312" w:hAnsi="Times New Roman" w:cs="Times New Roman" w:hint="eastAsia"/>
          <w:color w:val="000000"/>
          <w:kern w:val="0"/>
          <w:sz w:val="32"/>
          <w:szCs w:val="32"/>
        </w:rPr>
        <w:t>万元，劳务费</w:t>
      </w:r>
      <w:r w:rsidR="0000693C">
        <w:rPr>
          <w:rFonts w:ascii="Times New Roman" w:eastAsia="仿宋_GB2312" w:hAnsi="Times New Roman" w:cs="Times New Roman" w:hint="eastAsia"/>
          <w:color w:val="000000"/>
          <w:kern w:val="0"/>
          <w:sz w:val="32"/>
          <w:szCs w:val="32"/>
        </w:rPr>
        <w:t>5.6</w:t>
      </w:r>
      <w:r w:rsidR="0000693C">
        <w:rPr>
          <w:rFonts w:ascii="Times New Roman" w:eastAsia="仿宋_GB2312" w:hAnsi="Times New Roman" w:cs="Times New Roman" w:hint="eastAsia"/>
          <w:color w:val="000000"/>
          <w:kern w:val="0"/>
          <w:sz w:val="32"/>
          <w:szCs w:val="32"/>
        </w:rPr>
        <w:t>万元。与上年同比增加了</w:t>
      </w:r>
      <w:r w:rsidR="0000693C">
        <w:rPr>
          <w:rFonts w:ascii="Times New Roman" w:eastAsia="仿宋_GB2312" w:hAnsi="Times New Roman" w:cs="Times New Roman" w:hint="eastAsia"/>
          <w:color w:val="000000"/>
          <w:kern w:val="0"/>
          <w:sz w:val="32"/>
          <w:szCs w:val="32"/>
        </w:rPr>
        <w:t>0.45</w:t>
      </w:r>
      <w:r w:rsidR="0000693C">
        <w:rPr>
          <w:rFonts w:ascii="Times New Roman" w:eastAsia="仿宋_GB2312" w:hAnsi="Times New Roman" w:cs="Times New Roman" w:hint="eastAsia"/>
          <w:color w:val="000000"/>
          <w:kern w:val="0"/>
          <w:sz w:val="32"/>
          <w:szCs w:val="32"/>
        </w:rPr>
        <w:t>万元</w:t>
      </w:r>
      <w:r>
        <w:rPr>
          <w:rFonts w:ascii="Times New Roman" w:eastAsia="仿宋_GB2312" w:hAnsi="Times New Roman" w:cs="Times New Roman" w:hint="eastAsia"/>
          <w:color w:val="000000"/>
          <w:kern w:val="0"/>
          <w:sz w:val="32"/>
          <w:szCs w:val="32"/>
        </w:rPr>
        <w:t>，</w:t>
      </w:r>
      <w:r w:rsidR="0000693C">
        <w:rPr>
          <w:rFonts w:ascii="Times New Roman" w:eastAsia="仿宋_GB2312" w:hAnsi="Times New Roman" w:cs="Times New Roman" w:hint="eastAsia"/>
          <w:color w:val="000000"/>
          <w:kern w:val="0"/>
          <w:sz w:val="32"/>
          <w:szCs w:val="32"/>
        </w:rPr>
        <w:t>增长</w:t>
      </w:r>
      <w:r w:rsidR="0000693C">
        <w:rPr>
          <w:rFonts w:ascii="Times New Roman" w:eastAsia="仿宋_GB2312" w:hAnsi="Times New Roman" w:cs="Times New Roman" w:hint="eastAsia"/>
          <w:color w:val="000000"/>
          <w:kern w:val="0"/>
          <w:sz w:val="32"/>
          <w:szCs w:val="32"/>
        </w:rPr>
        <w:t>7.3%</w:t>
      </w:r>
      <w:r w:rsidR="0000693C">
        <w:rPr>
          <w:rFonts w:ascii="Times New Roman" w:eastAsia="仿宋_GB2312" w:hAnsi="Times New Roman" w:cs="Times New Roman" w:hint="eastAsia"/>
          <w:color w:val="000000"/>
          <w:kern w:val="0"/>
          <w:sz w:val="32"/>
          <w:szCs w:val="32"/>
        </w:rPr>
        <w:t>，主要原因为劳务、办公费略有增加形成的。</w:t>
      </w:r>
    </w:p>
    <w:p w:rsidR="00CA4E78" w:rsidRDefault="00CA4E78">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p>
    <w:p w:rsidR="00CA4E78" w:rsidRDefault="00CD26EB">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五、政府采购预算安排情况</w:t>
      </w:r>
    </w:p>
    <w:p w:rsidR="00CA4E78" w:rsidRDefault="00CD26EB">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（一）政府采购预算情况</w:t>
      </w:r>
    </w:p>
    <w:p w:rsidR="00CA4E78" w:rsidRDefault="00CD26EB">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我单位</w:t>
      </w:r>
      <w:r>
        <w:rPr>
          <w:rFonts w:ascii="仿宋" w:eastAsia="仿宋" w:hAnsi="仿宋" w:cs="Times New Roman" w:hint="eastAsia"/>
          <w:color w:val="000000"/>
          <w:kern w:val="0"/>
          <w:sz w:val="32"/>
          <w:szCs w:val="32"/>
        </w:rPr>
        <w:t>2021</w:t>
      </w:r>
      <w:r>
        <w:rPr>
          <w:rFonts w:ascii="仿宋" w:eastAsia="仿宋" w:hAnsi="仿宋" w:cs="Times New Roman" w:hint="eastAsia"/>
          <w:color w:val="000000"/>
          <w:kern w:val="0"/>
          <w:sz w:val="32"/>
          <w:szCs w:val="32"/>
        </w:rPr>
        <w:t>年</w:t>
      </w:r>
      <w:r>
        <w:rPr>
          <w:rFonts w:ascii="仿宋" w:eastAsia="仿宋" w:hAnsi="仿宋" w:cs="Times New Roman" w:hint="eastAsia"/>
          <w:color w:val="000000"/>
          <w:kern w:val="0"/>
          <w:sz w:val="32"/>
          <w:szCs w:val="32"/>
        </w:rPr>
        <w:t>度无</w:t>
      </w:r>
      <w:r>
        <w:rPr>
          <w:rFonts w:ascii="仿宋" w:eastAsia="仿宋" w:hAnsi="仿宋" w:cs="Times New Roman" w:hint="eastAsia"/>
          <w:color w:val="000000"/>
          <w:kern w:val="0"/>
          <w:sz w:val="32"/>
          <w:szCs w:val="32"/>
        </w:rPr>
        <w:t>政府采购预算。</w:t>
      </w:r>
    </w:p>
    <w:p w:rsidR="00CA4E78" w:rsidRDefault="00CD26EB">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（二）政府采购预算增减变化情况</w:t>
      </w:r>
    </w:p>
    <w:p w:rsidR="00CA4E78" w:rsidRDefault="00CD26EB">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我</w:t>
      </w:r>
      <w:r>
        <w:rPr>
          <w:rFonts w:ascii="仿宋" w:eastAsia="仿宋" w:hAnsi="仿宋" w:cs="Times New Roman" w:hint="eastAsia"/>
          <w:color w:val="000000"/>
          <w:kern w:val="0"/>
          <w:sz w:val="32"/>
          <w:szCs w:val="32"/>
        </w:rPr>
        <w:t>单位</w:t>
      </w:r>
      <w:r>
        <w:rPr>
          <w:rFonts w:ascii="仿宋" w:eastAsia="仿宋" w:hAnsi="仿宋" w:cs="Times New Roman" w:hint="eastAsia"/>
          <w:color w:val="000000"/>
          <w:kern w:val="0"/>
          <w:sz w:val="32"/>
          <w:szCs w:val="32"/>
        </w:rPr>
        <w:t>2021年度无</w:t>
      </w:r>
      <w:r>
        <w:rPr>
          <w:rFonts w:ascii="仿宋" w:eastAsia="仿宋" w:hAnsi="仿宋" w:cs="Times New Roman" w:hint="eastAsia"/>
          <w:color w:val="000000"/>
          <w:kern w:val="0"/>
          <w:sz w:val="32"/>
          <w:szCs w:val="32"/>
        </w:rPr>
        <w:t>政府采购预算，2020年度政府采购预算1.48万元。</w:t>
      </w:r>
    </w:p>
    <w:p w:rsidR="00CA4E78" w:rsidRDefault="00CD26EB">
      <w:pPr>
        <w:widowControl/>
        <w:shd w:val="clear" w:color="auto" w:fill="FFFFFF"/>
        <w:spacing w:line="560" w:lineRule="exact"/>
        <w:ind w:firstLineChars="196" w:firstLine="630"/>
        <w:jc w:val="left"/>
        <w:rPr>
          <w:rFonts w:ascii="Times New Roman" w:eastAsia="仿宋" w:hAnsi="Times New Roman" w:cs="Times New Roman"/>
          <w:color w:val="000000"/>
          <w:kern w:val="0"/>
          <w:sz w:val="32"/>
          <w:szCs w:val="32"/>
        </w:rPr>
      </w:pPr>
      <w:r>
        <w:rPr>
          <w:rFonts w:ascii="Times New Roman" w:eastAsia="黑体" w:hAnsi="Times New Roman" w:cs="Times New Roman"/>
          <w:b/>
          <w:color w:val="333333"/>
          <w:kern w:val="0"/>
          <w:sz w:val="32"/>
          <w:szCs w:val="32"/>
        </w:rPr>
        <w:t>六、国有资产占用情况</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按照部门预算统计口径，我</w:t>
      </w:r>
      <w:r>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管理、使用房屋建筑面积合计</w:t>
      </w:r>
      <w:r>
        <w:rPr>
          <w:rFonts w:ascii="Times New Roman" w:eastAsia="仿宋_GB2312" w:hAnsi="Times New Roman" w:cs="Times New Roman" w:hint="eastAsia"/>
          <w:color w:val="000000"/>
          <w:kern w:val="0"/>
          <w:sz w:val="32"/>
          <w:szCs w:val="32"/>
        </w:rPr>
        <w:t>190.42</w:t>
      </w:r>
      <w:r>
        <w:rPr>
          <w:rFonts w:ascii="Times New Roman" w:eastAsia="仿宋_GB2312" w:hAnsi="Times New Roman" w:cs="Times New Roman"/>
          <w:color w:val="000000"/>
          <w:kern w:val="0"/>
          <w:sz w:val="32"/>
          <w:szCs w:val="32"/>
        </w:rPr>
        <w:t>平方米，其中：办公用房</w:t>
      </w:r>
      <w:r>
        <w:rPr>
          <w:rFonts w:ascii="Times New Roman" w:eastAsia="仿宋_GB2312" w:hAnsi="Times New Roman" w:cs="Times New Roman" w:hint="eastAsia"/>
          <w:color w:val="000000"/>
          <w:kern w:val="0"/>
          <w:sz w:val="32"/>
          <w:szCs w:val="32"/>
        </w:rPr>
        <w:t>110</w:t>
      </w:r>
      <w:r>
        <w:rPr>
          <w:rFonts w:ascii="Times New Roman" w:eastAsia="仿宋_GB2312" w:hAnsi="Times New Roman" w:cs="Times New Roman"/>
          <w:color w:val="000000"/>
          <w:kern w:val="0"/>
          <w:sz w:val="32"/>
          <w:szCs w:val="32"/>
        </w:rPr>
        <w:t>平方米，</w:t>
      </w:r>
      <w:r>
        <w:rPr>
          <w:rFonts w:ascii="Times New Roman" w:eastAsia="仿宋_GB2312" w:hAnsi="Times New Roman" w:cs="Times New Roman" w:hint="eastAsia"/>
          <w:color w:val="000000"/>
          <w:kern w:val="0"/>
          <w:sz w:val="32"/>
          <w:szCs w:val="32"/>
        </w:rPr>
        <w:t>为机关事务局提供、</w:t>
      </w:r>
      <w:r>
        <w:rPr>
          <w:rFonts w:ascii="Times New Roman" w:eastAsia="仿宋_GB2312" w:hAnsi="Times New Roman" w:cs="Times New Roman"/>
          <w:color w:val="000000"/>
          <w:kern w:val="0"/>
          <w:sz w:val="32"/>
          <w:szCs w:val="32"/>
        </w:rPr>
        <w:t>住宅</w:t>
      </w:r>
      <w:r>
        <w:rPr>
          <w:rFonts w:ascii="Times New Roman" w:eastAsia="仿宋_GB2312" w:hAnsi="Times New Roman" w:cs="Times New Roman" w:hint="eastAsia"/>
          <w:color w:val="000000"/>
          <w:kern w:val="0"/>
          <w:sz w:val="32"/>
          <w:szCs w:val="32"/>
        </w:rPr>
        <w:t>房屋</w:t>
      </w:r>
      <w:r>
        <w:rPr>
          <w:rFonts w:ascii="Times New Roman" w:eastAsia="仿宋_GB2312" w:hAnsi="Times New Roman" w:cs="Times New Roman" w:hint="eastAsia"/>
          <w:color w:val="000000"/>
          <w:kern w:val="0"/>
          <w:sz w:val="32"/>
          <w:szCs w:val="32"/>
        </w:rPr>
        <w:t>80.42</w:t>
      </w:r>
      <w:r>
        <w:rPr>
          <w:rFonts w:ascii="Times New Roman" w:eastAsia="仿宋_GB2312" w:hAnsi="Times New Roman" w:cs="Times New Roman"/>
          <w:color w:val="000000"/>
          <w:kern w:val="0"/>
          <w:sz w:val="32"/>
          <w:szCs w:val="32"/>
        </w:rPr>
        <w:t>平方米。</w:t>
      </w:r>
      <w:bookmarkStart w:id="0" w:name="_GoBack"/>
      <w:bookmarkEnd w:id="0"/>
    </w:p>
    <w:p w:rsidR="00CA4E78" w:rsidRDefault="00CD26EB">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黑体" w:hAnsi="Times New Roman" w:cs="Times New Roman"/>
          <w:b/>
          <w:color w:val="333333"/>
          <w:kern w:val="0"/>
          <w:sz w:val="32"/>
          <w:szCs w:val="32"/>
        </w:rPr>
        <w:t>七、重点项目预算绩效目标情况</w:t>
      </w:r>
    </w:p>
    <w:p w:rsidR="00CA4E78" w:rsidRDefault="00CD26EB">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楷体" w:hAnsi="Times New Roman" w:cs="Times New Roman"/>
          <w:b/>
          <w:color w:val="000000"/>
          <w:kern w:val="0"/>
          <w:sz w:val="32"/>
          <w:szCs w:val="32"/>
        </w:rPr>
        <w:t>（一）部门年度主要工作任务</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年度我单位无项目预算。</w:t>
      </w:r>
    </w:p>
    <w:p w:rsidR="00CA4E78" w:rsidRDefault="00CD26EB">
      <w:pPr>
        <w:widowControl/>
        <w:shd w:val="clear" w:color="auto" w:fill="FFFFFF"/>
        <w:spacing w:line="560" w:lineRule="exact"/>
        <w:ind w:firstLineChars="196" w:firstLine="63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（二）绩效总目标</w:t>
      </w:r>
      <w:r>
        <w:rPr>
          <w:rFonts w:ascii="Times New Roman" w:eastAsia="仿宋_GB2312" w:hAnsi="Times New Roman" w:cs="Times New Roman"/>
          <w:b/>
          <w:color w:val="000000"/>
          <w:kern w:val="0"/>
          <w:sz w:val="32"/>
          <w:szCs w:val="32"/>
        </w:rPr>
        <w:t>----</w:t>
      </w:r>
      <w:r>
        <w:rPr>
          <w:rFonts w:ascii="Times New Roman" w:eastAsia="仿宋_GB2312" w:hAnsi="Times New Roman" w:cs="Times New Roman"/>
          <w:b/>
          <w:color w:val="000000"/>
          <w:kern w:val="0"/>
          <w:sz w:val="32"/>
          <w:szCs w:val="32"/>
        </w:rPr>
        <w:t>年度目标</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年度我单位无项目预算。</w:t>
      </w:r>
    </w:p>
    <w:p w:rsidR="00CA4E78" w:rsidRDefault="00CD26EB">
      <w:pPr>
        <w:widowControl/>
        <w:numPr>
          <w:ilvl w:val="0"/>
          <w:numId w:val="1"/>
        </w:numPr>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重点项目绩效情况</w:t>
      </w:r>
    </w:p>
    <w:p w:rsidR="00CA4E78" w:rsidRDefault="00CD26EB">
      <w:pPr>
        <w:widowControl/>
        <w:shd w:val="clear" w:color="auto" w:fill="FFFFFF"/>
        <w:spacing w:line="560" w:lineRule="exact"/>
        <w:jc w:val="left"/>
        <w:rPr>
          <w:rFonts w:ascii="Times New Roman" w:eastAsia="楷体" w:hAnsi="Times New Roman" w:cs="Times New Roman"/>
          <w:bCs/>
          <w:color w:val="000000"/>
          <w:kern w:val="0"/>
          <w:sz w:val="32"/>
          <w:szCs w:val="32"/>
        </w:rPr>
      </w:pPr>
      <w:r>
        <w:rPr>
          <w:rFonts w:ascii="Times New Roman" w:eastAsia="楷体" w:hAnsi="Times New Roman" w:cs="Times New Roman" w:hint="eastAsia"/>
          <w:b/>
          <w:color w:val="000000"/>
          <w:kern w:val="0"/>
          <w:sz w:val="32"/>
          <w:szCs w:val="32"/>
        </w:rPr>
        <w:t xml:space="preserve">    </w:t>
      </w:r>
      <w:r>
        <w:rPr>
          <w:rFonts w:ascii="Times New Roman" w:eastAsia="楷体" w:hAnsi="Times New Roman" w:cs="Times New Roman" w:hint="eastAsia"/>
          <w:bCs/>
          <w:color w:val="000000"/>
          <w:kern w:val="0"/>
          <w:sz w:val="32"/>
          <w:szCs w:val="32"/>
        </w:rPr>
        <w:t>2021</w:t>
      </w:r>
      <w:r>
        <w:rPr>
          <w:rFonts w:ascii="Times New Roman" w:eastAsia="楷体" w:hAnsi="Times New Roman" w:cs="Times New Roman" w:hint="eastAsia"/>
          <w:bCs/>
          <w:color w:val="000000"/>
          <w:kern w:val="0"/>
          <w:sz w:val="32"/>
          <w:szCs w:val="32"/>
        </w:rPr>
        <w:t>年度我单位无项目预算。</w:t>
      </w:r>
    </w:p>
    <w:p w:rsidR="00CA4E78" w:rsidRDefault="00CD26EB">
      <w:pPr>
        <w:widowControl/>
        <w:shd w:val="clear" w:color="auto" w:fill="FFFFFF"/>
        <w:spacing w:line="560" w:lineRule="exact"/>
        <w:ind w:firstLineChars="196" w:firstLine="630"/>
        <w:jc w:val="left"/>
        <w:rPr>
          <w:rFonts w:ascii="Times New Roman" w:eastAsia="黑体" w:hAnsi="Times New Roman" w:cs="Times New Roman"/>
          <w:color w:val="333333"/>
          <w:kern w:val="0"/>
          <w:sz w:val="32"/>
          <w:szCs w:val="32"/>
        </w:rPr>
      </w:pPr>
      <w:r>
        <w:rPr>
          <w:rFonts w:ascii="Times New Roman" w:eastAsia="黑体" w:hAnsi="Times New Roman" w:cs="Times New Roman"/>
          <w:b/>
          <w:bCs/>
          <w:color w:val="000000"/>
          <w:kern w:val="0"/>
          <w:sz w:val="32"/>
          <w:szCs w:val="32"/>
        </w:rPr>
        <w:t>八、政府性基金预算支出情况</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无政府性基金支出。</w:t>
      </w:r>
    </w:p>
    <w:p w:rsidR="00CA4E78" w:rsidRDefault="00CD26EB">
      <w:pPr>
        <w:widowControl/>
        <w:shd w:val="clear" w:color="auto" w:fill="FFFFFF"/>
        <w:spacing w:line="560" w:lineRule="exact"/>
        <w:ind w:right="900" w:firstLineChars="200" w:firstLine="643"/>
        <w:outlineLvl w:val="1"/>
        <w:rPr>
          <w:rFonts w:ascii="黑体" w:eastAsia="黑体" w:hAnsi="黑体" w:cs="Times New Roman"/>
          <w:b/>
          <w:sz w:val="32"/>
          <w:szCs w:val="32"/>
        </w:rPr>
      </w:pPr>
      <w:r>
        <w:rPr>
          <w:rFonts w:ascii="黑体" w:eastAsia="黑体" w:hAnsi="黑体" w:cs="Times New Roman" w:hint="eastAsia"/>
          <w:b/>
          <w:sz w:val="32"/>
          <w:szCs w:val="32"/>
        </w:rPr>
        <w:t>九、财政专项支出预算情况</w:t>
      </w:r>
    </w:p>
    <w:p w:rsidR="00CA4E78" w:rsidRDefault="00CD26EB">
      <w:pPr>
        <w:widowControl/>
        <w:shd w:val="clear" w:color="auto" w:fill="FFFFFF"/>
        <w:spacing w:line="560" w:lineRule="exact"/>
        <w:ind w:right="900" w:firstLineChars="200" w:firstLine="640"/>
        <w:outlineLvl w:val="1"/>
        <w:rPr>
          <w:rFonts w:ascii="仿宋" w:eastAsia="仿宋" w:hAnsi="仿宋" w:cs="Times New Roman"/>
          <w:sz w:val="32"/>
          <w:szCs w:val="32"/>
        </w:rPr>
      </w:pPr>
      <w:r>
        <w:rPr>
          <w:rFonts w:ascii="仿宋" w:eastAsia="仿宋" w:hAnsi="仿宋" w:cs="Times New Roman" w:hint="eastAsia"/>
          <w:sz w:val="32"/>
          <w:szCs w:val="32"/>
        </w:rPr>
        <w:t>2021</w:t>
      </w:r>
      <w:r>
        <w:rPr>
          <w:rFonts w:ascii="仿宋" w:eastAsia="仿宋" w:hAnsi="仿宋" w:cs="Times New Roman" w:hint="eastAsia"/>
          <w:sz w:val="32"/>
          <w:szCs w:val="32"/>
        </w:rPr>
        <w:t>年度我</w:t>
      </w:r>
      <w:r>
        <w:rPr>
          <w:rFonts w:ascii="仿宋" w:eastAsia="仿宋" w:hAnsi="仿宋" w:cs="Times New Roman" w:hint="eastAsia"/>
          <w:sz w:val="32"/>
          <w:szCs w:val="32"/>
        </w:rPr>
        <w:t>单位</w:t>
      </w:r>
      <w:r>
        <w:rPr>
          <w:rFonts w:ascii="仿宋" w:eastAsia="仿宋" w:hAnsi="仿宋" w:cs="Times New Roman" w:hint="eastAsia"/>
          <w:sz w:val="32"/>
          <w:szCs w:val="32"/>
        </w:rPr>
        <w:t>无财政专项支出。</w:t>
      </w:r>
    </w:p>
    <w:p w:rsidR="00CA4E78" w:rsidRDefault="00CD26EB">
      <w:pPr>
        <w:widowControl/>
        <w:shd w:val="clear" w:color="auto" w:fill="FFFFFF"/>
        <w:spacing w:line="560" w:lineRule="exact"/>
        <w:ind w:firstLineChars="196" w:firstLine="630"/>
        <w:jc w:val="left"/>
        <w:rPr>
          <w:rFonts w:ascii="Times New Roman" w:eastAsia="黑体" w:hAnsi="Times New Roman" w:cs="Times New Roman"/>
          <w:b/>
          <w:bCs/>
          <w:color w:val="000000"/>
          <w:kern w:val="0"/>
          <w:sz w:val="32"/>
          <w:szCs w:val="32"/>
        </w:rPr>
      </w:pPr>
      <w:r>
        <w:rPr>
          <w:rFonts w:ascii="Times New Roman" w:eastAsia="黑体" w:hAnsi="Times New Roman" w:cs="Times New Roman" w:hint="eastAsia"/>
          <w:b/>
          <w:bCs/>
          <w:color w:val="000000"/>
          <w:kern w:val="0"/>
          <w:sz w:val="32"/>
          <w:szCs w:val="32"/>
        </w:rPr>
        <w:t>十</w:t>
      </w:r>
      <w:r>
        <w:rPr>
          <w:rFonts w:ascii="Times New Roman" w:eastAsia="黑体" w:hAnsi="Times New Roman" w:cs="Times New Roman"/>
          <w:b/>
          <w:bCs/>
          <w:color w:val="000000"/>
          <w:kern w:val="0"/>
          <w:sz w:val="32"/>
          <w:szCs w:val="32"/>
        </w:rPr>
        <w:t>、专项转移支付分市县情况说明</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无专项转移支付分市县情况。</w:t>
      </w:r>
    </w:p>
    <w:p w:rsidR="00CA4E78" w:rsidRDefault="00CA4E78">
      <w:pPr>
        <w:pStyle w:val="a6"/>
        <w:spacing w:before="0" w:beforeAutospacing="0" w:after="0" w:afterAutospacing="0" w:line="560" w:lineRule="exact"/>
        <w:jc w:val="center"/>
        <w:rPr>
          <w:rFonts w:ascii="Times New Roman" w:eastAsia="方正小标宋简体" w:hAnsi="Times New Roman" w:cs="Times New Roman"/>
          <w:b/>
          <w:sz w:val="44"/>
          <w:szCs w:val="44"/>
        </w:rPr>
      </w:pPr>
    </w:p>
    <w:p w:rsidR="00CA4E78" w:rsidRDefault="00CD26EB">
      <w:pPr>
        <w:pStyle w:val="a6"/>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w:t>
      </w:r>
      <w:r>
        <w:rPr>
          <w:rFonts w:ascii="Times New Roman" w:eastAsia="方正小标宋简体" w:hAnsi="Times New Roman" w:cs="Times New Roman" w:hint="eastAsia"/>
          <w:b/>
          <w:sz w:val="44"/>
          <w:szCs w:val="44"/>
        </w:rPr>
        <w:t>三</w:t>
      </w:r>
      <w:r>
        <w:rPr>
          <w:rFonts w:ascii="Times New Roman" w:eastAsia="方正小标宋简体" w:hAnsi="Times New Roman" w:cs="Times New Roman"/>
          <w:b/>
          <w:sz w:val="44"/>
          <w:szCs w:val="44"/>
        </w:rPr>
        <w:t>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b/>
          <w:sz w:val="44"/>
          <w:szCs w:val="44"/>
        </w:rPr>
        <w:t>名词解释</w:t>
      </w:r>
    </w:p>
    <w:p w:rsidR="00CA4E78" w:rsidRDefault="00CA4E78">
      <w:pPr>
        <w:pStyle w:val="a6"/>
        <w:spacing w:before="0" w:beforeAutospacing="0" w:after="0" w:afterAutospacing="0" w:line="560" w:lineRule="exact"/>
        <w:rPr>
          <w:rFonts w:ascii="Times New Roman" w:eastAsia="方正小标宋简体" w:hAnsi="Times New Roman" w:cs="Times New Roman"/>
          <w:b/>
          <w:sz w:val="44"/>
          <w:szCs w:val="44"/>
        </w:rPr>
      </w:pPr>
    </w:p>
    <w:p w:rsidR="00CA4E78" w:rsidRDefault="00CD26EB">
      <w:pPr>
        <w:widowControl/>
        <w:shd w:val="clear" w:color="auto" w:fill="FFFFFF"/>
        <w:spacing w:line="560" w:lineRule="exact"/>
        <w:ind w:firstLineChars="196" w:firstLine="627"/>
        <w:jc w:val="left"/>
        <w:rPr>
          <w:rFonts w:ascii="Times New Roman" w:eastAsia="黑体" w:hAnsi="Times New Roman" w:cs="Times New Roman"/>
          <w:color w:val="333333"/>
          <w:sz w:val="32"/>
          <w:szCs w:val="32"/>
        </w:rPr>
      </w:pPr>
      <w:r>
        <w:rPr>
          <w:rFonts w:ascii="Times New Roman" w:eastAsia="黑体" w:hAnsi="Times New Roman" w:cs="Times New Roman"/>
          <w:color w:val="000000"/>
          <w:sz w:val="32"/>
          <w:szCs w:val="32"/>
        </w:rPr>
        <w:t>一、收入科目</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（一）一般公共预算拨款：指省级财政通过预算安排当年拨付的资金。</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（二）事业收入：指事业单位开展专业业务活动及其辅助活动取得的收入。</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（三）上年结转：指以前年度尚未完成，本度仍按原用途继续使用的资金。</w:t>
      </w:r>
    </w:p>
    <w:p w:rsidR="00CA4E78" w:rsidRDefault="00CD26EB">
      <w:pPr>
        <w:widowControl/>
        <w:shd w:val="clear" w:color="auto" w:fill="FFFFFF"/>
        <w:spacing w:line="560" w:lineRule="exact"/>
        <w:ind w:firstLineChars="196" w:firstLine="627"/>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二、支出科目</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（一）教育（类）职业教育（款）中专教育（项）：指用于直属中等专业学校的支出。</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（三）社会保障和就业支出（类）行政事业单位离退休（款）机关事业单位职定年金缴费支出（项）：反映机关事业单位实施养老保险制度由单位实际缴纳的职业年金支出。</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（四）资源勘探电力信息（类）工业和信息产业监管（款）行政运行（项）：反映行政单位（包括实施公务员管理的事业单位）的基本支出。</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（五）资源勘探电力信息（类）工业和信息产业监管（款）无线电监管（项）：反映无线电监管方面的支出。</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（六）基本支出：指为保障机构正常运转、完成日常工作任务而发生的人员经费、公用经费。</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（七）项目支出：指在基本支出之外为完成特定专项任务</w:t>
      </w:r>
      <w:r>
        <w:rPr>
          <w:rFonts w:ascii="Times New Roman" w:eastAsia="仿宋_GB2312" w:hAnsi="Times New Roman" w:cs="Times New Roman"/>
          <w:color w:val="000000"/>
          <w:sz w:val="32"/>
          <w:szCs w:val="32"/>
        </w:rPr>
        <w:t xml:space="preserve">和事业发展目标而发生的支出。　　</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（八）工资福利支出：反映单位开支的在职职工和编制外长期聘用人员的各类劳动报酬，以及为上述人员缴纳的各项社会保险费等。</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（九）商品和服务支出：反映单位购买商品和服务的支出，不包括用于购置固定资产、战略性和应急性物资储备等资本性支出。</w:t>
      </w:r>
    </w:p>
    <w:p w:rsidR="00CA4E78" w:rsidRDefault="00CD26EB">
      <w:pPr>
        <w:widowControl/>
        <w:shd w:val="clear" w:color="auto" w:fill="FFFFFF"/>
        <w:spacing w:line="560" w:lineRule="exact"/>
        <w:ind w:firstLineChars="196" w:firstLine="627"/>
        <w:jc w:val="left"/>
        <w:rPr>
          <w:rStyle w:val="a7"/>
          <w:rFonts w:ascii="Times New Roman" w:eastAsia="仿宋_GB2312" w:hAnsi="Times New Roman" w:cs="Times New Roman"/>
          <w:b w:val="0"/>
          <w:bCs w:val="0"/>
          <w:color w:val="000000"/>
          <w:sz w:val="32"/>
          <w:szCs w:val="32"/>
        </w:rPr>
      </w:pPr>
      <w:r>
        <w:rPr>
          <w:rFonts w:ascii="Times New Roman" w:eastAsia="仿宋_GB2312" w:hAnsi="Times New Roman" w:cs="Times New Roman"/>
          <w:color w:val="000000"/>
          <w:sz w:val="32"/>
          <w:szCs w:val="32"/>
        </w:rPr>
        <w:t>（十）对个人和家庭的补助：反映政府用于对个人和家庭的补助支出。</w:t>
      </w:r>
    </w:p>
    <w:p w:rsidR="00CA4E78" w:rsidRDefault="00CA4E78">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rsidR="00CA4E78" w:rsidRDefault="00CA4E78">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rsidR="00CA4E78" w:rsidRDefault="00CA4E78">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rsidR="00CA4E78" w:rsidRDefault="00CD26EB">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w:t>
      </w:r>
      <w:r>
        <w:rPr>
          <w:rFonts w:ascii="Times New Roman" w:eastAsia="方正小标宋简体" w:hAnsi="Times New Roman" w:cs="Times New Roman" w:hint="eastAsia"/>
          <w:b/>
          <w:kern w:val="0"/>
          <w:sz w:val="44"/>
          <w:szCs w:val="44"/>
        </w:rPr>
        <w:t>四</w:t>
      </w:r>
      <w:r>
        <w:rPr>
          <w:rFonts w:ascii="Times New Roman" w:eastAsia="方正小标宋简体" w:hAnsi="Times New Roman" w:cs="Times New Roman"/>
          <w:b/>
          <w:kern w:val="0"/>
          <w:sz w:val="44"/>
          <w:szCs w:val="44"/>
        </w:rPr>
        <w:t>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年预算公开表</w:t>
      </w:r>
    </w:p>
    <w:p w:rsidR="00CA4E78" w:rsidRDefault="00CD26EB">
      <w:pPr>
        <w:adjustRightInd w:val="0"/>
        <w:snapToGrid w:val="0"/>
        <w:spacing w:line="560" w:lineRule="exact"/>
        <w:ind w:leftChars="145" w:left="1424" w:hangingChars="350" w:hanging="112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年收支预算总表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年收入预算总表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年支出预算总表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年财政拨款收支预算总表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年一般公共预算支出表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六、</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年一般公共预算基本支出表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年政府性基金预算支出表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经费支出表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年财政专项支出预算表</w:t>
      </w:r>
    </w:p>
    <w:p w:rsidR="00CA4E78" w:rsidRDefault="00CD26EB">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年专项转移支付分市县表</w:t>
      </w:r>
    </w:p>
    <w:p w:rsidR="00CA4E78" w:rsidRDefault="00CA4E78">
      <w:pPr>
        <w:widowControl/>
        <w:spacing w:line="560" w:lineRule="exact"/>
        <w:jc w:val="left"/>
        <w:rPr>
          <w:rFonts w:ascii="Times New Roman" w:eastAsia="仿宋_GB2312" w:hAnsi="Times New Roman" w:cs="Times New Roman"/>
          <w:color w:val="000000"/>
          <w:kern w:val="0"/>
          <w:sz w:val="32"/>
          <w:szCs w:val="32"/>
        </w:rPr>
      </w:pPr>
    </w:p>
    <w:p w:rsidR="00CA4E78" w:rsidRDefault="00CA4E78">
      <w:pPr>
        <w:widowControl/>
        <w:shd w:val="clear" w:color="auto" w:fill="FFFFFF"/>
        <w:spacing w:before="240" w:after="240" w:line="560" w:lineRule="exact"/>
        <w:ind w:right="600" w:firstLine="3150"/>
        <w:jc w:val="left"/>
        <w:rPr>
          <w:rFonts w:ascii="Times New Roman" w:eastAsia="仿宋_GB2312" w:hAnsi="Times New Roman" w:cs="Times New Roman"/>
          <w:color w:val="000000"/>
          <w:kern w:val="0"/>
          <w:sz w:val="32"/>
          <w:szCs w:val="32"/>
        </w:rPr>
      </w:pPr>
    </w:p>
    <w:p w:rsidR="00CA4E78" w:rsidRDefault="00CD26EB">
      <w:pPr>
        <w:widowControl/>
        <w:shd w:val="clear" w:color="auto" w:fill="FFFFFF"/>
        <w:spacing w:before="240" w:after="240" w:line="560" w:lineRule="exact"/>
        <w:ind w:right="600" w:firstLine="31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w:t>
      </w:r>
      <w:r>
        <w:rPr>
          <w:rFonts w:ascii="Times New Roman" w:eastAsia="仿宋_GB2312" w:hAnsi="Times New Roman" w:cs="Times New Roman" w:hint="eastAsia"/>
          <w:color w:val="000000"/>
          <w:kern w:val="0"/>
          <w:sz w:val="32"/>
          <w:szCs w:val="32"/>
        </w:rPr>
        <w:t>省化肥农药发展中心</w:t>
      </w:r>
    </w:p>
    <w:p w:rsidR="00CA4E78" w:rsidRDefault="00CD26EB">
      <w:pPr>
        <w:widowControl/>
        <w:shd w:val="clear" w:color="auto" w:fill="FFFFFF"/>
        <w:spacing w:before="240" w:line="560" w:lineRule="exact"/>
        <w:ind w:right="920" w:firstLine="34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日</w:t>
      </w:r>
    </w:p>
    <w:p w:rsidR="00CA4E78" w:rsidRDefault="00CD26EB">
      <w:pPr>
        <w:widowControl/>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rsidR="00CA4E78" w:rsidRDefault="00CA4E78">
      <w:pPr>
        <w:spacing w:line="560" w:lineRule="exact"/>
        <w:rPr>
          <w:rFonts w:ascii="Times New Roman" w:eastAsia="仿宋" w:hAnsi="Times New Roman" w:cs="Times New Roman"/>
          <w:sz w:val="32"/>
          <w:szCs w:val="32"/>
        </w:rPr>
      </w:pPr>
    </w:p>
    <w:sectPr w:rsidR="00CA4E78" w:rsidSect="00CA4E78">
      <w:footerReference w:type="even" r:id="rId9"/>
      <w:footerReference w:type="default" r:id="rId10"/>
      <w:pgSz w:w="11907" w:h="16839"/>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78" w:rsidRDefault="00CA4E78" w:rsidP="00CA4E78">
      <w:r>
        <w:separator/>
      </w:r>
    </w:p>
  </w:endnote>
  <w:endnote w:type="continuationSeparator" w:id="0">
    <w:p w:rsidR="00CA4E78" w:rsidRDefault="00CA4E78" w:rsidP="00CA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26217"/>
    </w:sdtPr>
    <w:sdtEndPr>
      <w:rPr>
        <w:rFonts w:asciiTheme="minorEastAsia" w:hAnsiTheme="minorEastAsia"/>
        <w:sz w:val="28"/>
        <w:szCs w:val="28"/>
      </w:rPr>
    </w:sdtEndPr>
    <w:sdtContent>
      <w:p w:rsidR="00CA4E78" w:rsidRDefault="00CA4E78">
        <w:pPr>
          <w:pStyle w:val="a4"/>
          <w:rPr>
            <w:rFonts w:asciiTheme="minorEastAsia" w:hAnsiTheme="minorEastAsia"/>
            <w:sz w:val="28"/>
            <w:szCs w:val="28"/>
          </w:rPr>
        </w:pPr>
        <w:r>
          <w:rPr>
            <w:rFonts w:asciiTheme="minorEastAsia" w:hAnsiTheme="minorEastAsia"/>
            <w:sz w:val="28"/>
            <w:szCs w:val="28"/>
          </w:rPr>
          <w:fldChar w:fldCharType="begin"/>
        </w:r>
        <w:r w:rsidR="00CD26EB">
          <w:rPr>
            <w:rFonts w:asciiTheme="minorEastAsia" w:hAnsiTheme="minorEastAsia"/>
            <w:sz w:val="28"/>
            <w:szCs w:val="28"/>
          </w:rPr>
          <w:instrText>PAGE   \* MERGEFORMAT</w:instrText>
        </w:r>
        <w:r>
          <w:rPr>
            <w:rFonts w:asciiTheme="minorEastAsia" w:hAnsiTheme="minorEastAsia"/>
            <w:sz w:val="28"/>
            <w:szCs w:val="28"/>
          </w:rPr>
          <w:fldChar w:fldCharType="separate"/>
        </w:r>
        <w:r w:rsidR="00CD26EB" w:rsidRPr="00CD26EB">
          <w:rPr>
            <w:rFonts w:asciiTheme="minorEastAsia" w:hAnsiTheme="minorEastAsia"/>
            <w:noProof/>
            <w:sz w:val="28"/>
            <w:szCs w:val="28"/>
            <w:lang w:val="zh-CN"/>
          </w:rPr>
          <w:t>-</w:t>
        </w:r>
        <w:r w:rsidR="00CD26EB">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CA4E78" w:rsidRDefault="00CA4E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9286"/>
    </w:sdtPr>
    <w:sdtEndPr>
      <w:rPr>
        <w:rFonts w:asciiTheme="minorEastAsia" w:hAnsiTheme="minorEastAsia"/>
        <w:sz w:val="28"/>
        <w:szCs w:val="28"/>
      </w:rPr>
    </w:sdtEndPr>
    <w:sdtContent>
      <w:p w:rsidR="00CA4E78" w:rsidRDefault="00CA4E78">
        <w:pPr>
          <w:pStyle w:val="a4"/>
          <w:jc w:val="right"/>
          <w:rPr>
            <w:rFonts w:asciiTheme="minorEastAsia" w:hAnsiTheme="minorEastAsia"/>
            <w:sz w:val="28"/>
            <w:szCs w:val="28"/>
          </w:rPr>
        </w:pPr>
        <w:r>
          <w:rPr>
            <w:rFonts w:asciiTheme="minorEastAsia" w:hAnsiTheme="minorEastAsia"/>
            <w:sz w:val="28"/>
            <w:szCs w:val="28"/>
          </w:rPr>
          <w:fldChar w:fldCharType="begin"/>
        </w:r>
        <w:r w:rsidR="00CD26EB">
          <w:rPr>
            <w:rFonts w:asciiTheme="minorEastAsia" w:hAnsiTheme="minorEastAsia"/>
            <w:sz w:val="28"/>
            <w:szCs w:val="28"/>
          </w:rPr>
          <w:instrText>PAGE   \* MERGEFORMAT</w:instrText>
        </w:r>
        <w:r>
          <w:rPr>
            <w:rFonts w:asciiTheme="minorEastAsia" w:hAnsiTheme="minorEastAsia"/>
            <w:sz w:val="28"/>
            <w:szCs w:val="28"/>
          </w:rPr>
          <w:fldChar w:fldCharType="separate"/>
        </w:r>
        <w:r w:rsidR="00CD26EB" w:rsidRPr="00CD26EB">
          <w:rPr>
            <w:rFonts w:asciiTheme="minorEastAsia" w:hAnsiTheme="minorEastAsia"/>
            <w:noProof/>
            <w:sz w:val="28"/>
            <w:szCs w:val="28"/>
            <w:lang w:val="zh-CN"/>
          </w:rPr>
          <w:t>-</w:t>
        </w:r>
        <w:r w:rsidR="00CD26EB">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CA4E78" w:rsidRDefault="00CA4E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78" w:rsidRDefault="00CA4E78" w:rsidP="00CA4E78">
      <w:r>
        <w:separator/>
      </w:r>
    </w:p>
  </w:footnote>
  <w:footnote w:type="continuationSeparator" w:id="0">
    <w:p w:rsidR="00CA4E78" w:rsidRDefault="00CA4E78" w:rsidP="00CA4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ADF44C"/>
    <w:multiLevelType w:val="singleLevel"/>
    <w:tmpl w:val="FBADF44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6C3"/>
    <w:rsid w:val="000005F8"/>
    <w:rsid w:val="0000693C"/>
    <w:rsid w:val="00015A9C"/>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706E7"/>
    <w:rsid w:val="00195524"/>
    <w:rsid w:val="001A485C"/>
    <w:rsid w:val="001A59DE"/>
    <w:rsid w:val="001B1E0E"/>
    <w:rsid w:val="001D09F0"/>
    <w:rsid w:val="001D4C81"/>
    <w:rsid w:val="001D70BB"/>
    <w:rsid w:val="001E7E94"/>
    <w:rsid w:val="001F26C3"/>
    <w:rsid w:val="00210A15"/>
    <w:rsid w:val="0021637E"/>
    <w:rsid w:val="00227E03"/>
    <w:rsid w:val="00255685"/>
    <w:rsid w:val="00256A8D"/>
    <w:rsid w:val="00275ACE"/>
    <w:rsid w:val="00275EAD"/>
    <w:rsid w:val="00287D42"/>
    <w:rsid w:val="002A7D70"/>
    <w:rsid w:val="002B0F0E"/>
    <w:rsid w:val="002B209D"/>
    <w:rsid w:val="002B6BFF"/>
    <w:rsid w:val="002C1125"/>
    <w:rsid w:val="002C4020"/>
    <w:rsid w:val="002C4528"/>
    <w:rsid w:val="002C58BC"/>
    <w:rsid w:val="002E7F07"/>
    <w:rsid w:val="002F2B0F"/>
    <w:rsid w:val="00310C0A"/>
    <w:rsid w:val="00321C3A"/>
    <w:rsid w:val="00332083"/>
    <w:rsid w:val="003439F2"/>
    <w:rsid w:val="0034469A"/>
    <w:rsid w:val="0034490D"/>
    <w:rsid w:val="003613AE"/>
    <w:rsid w:val="00366A61"/>
    <w:rsid w:val="00374554"/>
    <w:rsid w:val="00375703"/>
    <w:rsid w:val="00382F48"/>
    <w:rsid w:val="0038314D"/>
    <w:rsid w:val="00387E27"/>
    <w:rsid w:val="00391F98"/>
    <w:rsid w:val="00397F35"/>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B5231"/>
    <w:rsid w:val="004C545D"/>
    <w:rsid w:val="004C64D2"/>
    <w:rsid w:val="004D7B40"/>
    <w:rsid w:val="004E20A6"/>
    <w:rsid w:val="00502447"/>
    <w:rsid w:val="0050556B"/>
    <w:rsid w:val="00512255"/>
    <w:rsid w:val="0051401F"/>
    <w:rsid w:val="00520DA5"/>
    <w:rsid w:val="005219E1"/>
    <w:rsid w:val="00536C33"/>
    <w:rsid w:val="005370AC"/>
    <w:rsid w:val="00550684"/>
    <w:rsid w:val="00585427"/>
    <w:rsid w:val="00585D01"/>
    <w:rsid w:val="00586438"/>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6B8E"/>
    <w:rsid w:val="006A38EA"/>
    <w:rsid w:val="006A5E5D"/>
    <w:rsid w:val="006D0163"/>
    <w:rsid w:val="006D3CAA"/>
    <w:rsid w:val="006D6E07"/>
    <w:rsid w:val="006E4031"/>
    <w:rsid w:val="006F54B5"/>
    <w:rsid w:val="007241EE"/>
    <w:rsid w:val="00724896"/>
    <w:rsid w:val="00725858"/>
    <w:rsid w:val="007355AF"/>
    <w:rsid w:val="00737C8A"/>
    <w:rsid w:val="00786938"/>
    <w:rsid w:val="00790E3C"/>
    <w:rsid w:val="007A028A"/>
    <w:rsid w:val="007A7430"/>
    <w:rsid w:val="007D7E7D"/>
    <w:rsid w:val="007E3C6F"/>
    <w:rsid w:val="007E7AE8"/>
    <w:rsid w:val="007F6CEB"/>
    <w:rsid w:val="0080700D"/>
    <w:rsid w:val="00807668"/>
    <w:rsid w:val="008139BA"/>
    <w:rsid w:val="00815D05"/>
    <w:rsid w:val="0082736A"/>
    <w:rsid w:val="00837AB5"/>
    <w:rsid w:val="00857E05"/>
    <w:rsid w:val="00861CB6"/>
    <w:rsid w:val="008622D4"/>
    <w:rsid w:val="0087351E"/>
    <w:rsid w:val="00876B2B"/>
    <w:rsid w:val="008A3884"/>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77205"/>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732B"/>
    <w:rsid w:val="00B10099"/>
    <w:rsid w:val="00B10CC6"/>
    <w:rsid w:val="00B16901"/>
    <w:rsid w:val="00B33FCB"/>
    <w:rsid w:val="00B46FBC"/>
    <w:rsid w:val="00B575FA"/>
    <w:rsid w:val="00B66014"/>
    <w:rsid w:val="00B744EE"/>
    <w:rsid w:val="00B84F45"/>
    <w:rsid w:val="00B951B7"/>
    <w:rsid w:val="00BC2002"/>
    <w:rsid w:val="00BC4D0A"/>
    <w:rsid w:val="00BC4D52"/>
    <w:rsid w:val="00BC7597"/>
    <w:rsid w:val="00BE66A0"/>
    <w:rsid w:val="00C11C15"/>
    <w:rsid w:val="00C148A9"/>
    <w:rsid w:val="00C302BB"/>
    <w:rsid w:val="00C30667"/>
    <w:rsid w:val="00C401CC"/>
    <w:rsid w:val="00C43603"/>
    <w:rsid w:val="00C461C3"/>
    <w:rsid w:val="00C5676F"/>
    <w:rsid w:val="00C83676"/>
    <w:rsid w:val="00C931EB"/>
    <w:rsid w:val="00CA4E78"/>
    <w:rsid w:val="00CA5F09"/>
    <w:rsid w:val="00CA6074"/>
    <w:rsid w:val="00CC30CF"/>
    <w:rsid w:val="00CD26EB"/>
    <w:rsid w:val="00CE282D"/>
    <w:rsid w:val="00CE6A4D"/>
    <w:rsid w:val="00CF119F"/>
    <w:rsid w:val="00CF7158"/>
    <w:rsid w:val="00D2639D"/>
    <w:rsid w:val="00D32559"/>
    <w:rsid w:val="00D41A21"/>
    <w:rsid w:val="00D57947"/>
    <w:rsid w:val="00D60405"/>
    <w:rsid w:val="00D75D63"/>
    <w:rsid w:val="00D97939"/>
    <w:rsid w:val="00DD4FF1"/>
    <w:rsid w:val="00DF059F"/>
    <w:rsid w:val="00E002E6"/>
    <w:rsid w:val="00E174E5"/>
    <w:rsid w:val="00E36412"/>
    <w:rsid w:val="00E37380"/>
    <w:rsid w:val="00E45AD4"/>
    <w:rsid w:val="00E545A0"/>
    <w:rsid w:val="00E70DFB"/>
    <w:rsid w:val="00E816A8"/>
    <w:rsid w:val="00E82DA0"/>
    <w:rsid w:val="00EA2192"/>
    <w:rsid w:val="00EA595D"/>
    <w:rsid w:val="00EC55EF"/>
    <w:rsid w:val="00F01DCC"/>
    <w:rsid w:val="00F05F91"/>
    <w:rsid w:val="00F13BD1"/>
    <w:rsid w:val="00F25D00"/>
    <w:rsid w:val="00F437AF"/>
    <w:rsid w:val="00F50F94"/>
    <w:rsid w:val="00F52DAB"/>
    <w:rsid w:val="00F74302"/>
    <w:rsid w:val="00F86470"/>
    <w:rsid w:val="00FA4CB4"/>
    <w:rsid w:val="00FA5745"/>
    <w:rsid w:val="00FA6324"/>
    <w:rsid w:val="00FB4CBE"/>
    <w:rsid w:val="00FB60E8"/>
    <w:rsid w:val="00FD54E2"/>
    <w:rsid w:val="00FE06B8"/>
    <w:rsid w:val="00FE1E8A"/>
    <w:rsid w:val="00FF63A0"/>
    <w:rsid w:val="090C57C2"/>
    <w:rsid w:val="0CC35462"/>
    <w:rsid w:val="19744AEE"/>
    <w:rsid w:val="221C1970"/>
    <w:rsid w:val="25A25C86"/>
    <w:rsid w:val="25D4424D"/>
    <w:rsid w:val="2AD452B5"/>
    <w:rsid w:val="2E023957"/>
    <w:rsid w:val="300D6E48"/>
    <w:rsid w:val="30327A24"/>
    <w:rsid w:val="32797845"/>
    <w:rsid w:val="332E1360"/>
    <w:rsid w:val="39147799"/>
    <w:rsid w:val="435A1E18"/>
    <w:rsid w:val="45977F3F"/>
    <w:rsid w:val="4FC74A05"/>
    <w:rsid w:val="53D432B2"/>
    <w:rsid w:val="55A86804"/>
    <w:rsid w:val="57B34B6B"/>
    <w:rsid w:val="65743F85"/>
    <w:rsid w:val="73960D2E"/>
    <w:rsid w:val="7CC94265"/>
    <w:rsid w:val="7F5B7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78"/>
    <w:pPr>
      <w:widowControl w:val="0"/>
      <w:jc w:val="both"/>
    </w:pPr>
    <w:rPr>
      <w:kern w:val="2"/>
      <w:sz w:val="21"/>
      <w:szCs w:val="22"/>
    </w:rPr>
  </w:style>
  <w:style w:type="paragraph" w:styleId="2">
    <w:name w:val="heading 2"/>
    <w:basedOn w:val="a"/>
    <w:next w:val="a"/>
    <w:link w:val="2Char"/>
    <w:uiPriority w:val="9"/>
    <w:qFormat/>
    <w:rsid w:val="00CA4E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A4E78"/>
    <w:rPr>
      <w:sz w:val="18"/>
      <w:szCs w:val="18"/>
    </w:rPr>
  </w:style>
  <w:style w:type="paragraph" w:styleId="a4">
    <w:name w:val="footer"/>
    <w:basedOn w:val="a"/>
    <w:link w:val="Char0"/>
    <w:uiPriority w:val="99"/>
    <w:unhideWhenUsed/>
    <w:qFormat/>
    <w:rsid w:val="00CA4E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4E7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A4E7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4E78"/>
    <w:rPr>
      <w:b/>
      <w:bCs/>
    </w:rPr>
  </w:style>
  <w:style w:type="character" w:customStyle="1" w:styleId="2Char">
    <w:name w:val="标题 2 Char"/>
    <w:basedOn w:val="a0"/>
    <w:link w:val="2"/>
    <w:uiPriority w:val="9"/>
    <w:qFormat/>
    <w:rsid w:val="00CA4E78"/>
    <w:rPr>
      <w:rFonts w:ascii="宋体" w:eastAsia="宋体" w:hAnsi="宋体" w:cs="宋体"/>
      <w:b/>
      <w:bCs/>
      <w:kern w:val="0"/>
      <w:sz w:val="36"/>
      <w:szCs w:val="36"/>
    </w:rPr>
  </w:style>
  <w:style w:type="character" w:customStyle="1" w:styleId="Char1">
    <w:name w:val="页眉 Char"/>
    <w:basedOn w:val="a0"/>
    <w:link w:val="a5"/>
    <w:uiPriority w:val="99"/>
    <w:qFormat/>
    <w:rsid w:val="00CA4E78"/>
    <w:rPr>
      <w:sz w:val="18"/>
      <w:szCs w:val="18"/>
    </w:rPr>
  </w:style>
  <w:style w:type="character" w:customStyle="1" w:styleId="Char0">
    <w:name w:val="页脚 Char"/>
    <w:basedOn w:val="a0"/>
    <w:link w:val="a4"/>
    <w:uiPriority w:val="99"/>
    <w:qFormat/>
    <w:rsid w:val="00CA4E78"/>
    <w:rPr>
      <w:sz w:val="18"/>
      <w:szCs w:val="18"/>
    </w:rPr>
  </w:style>
  <w:style w:type="paragraph" w:styleId="a8">
    <w:name w:val="List Paragraph"/>
    <w:basedOn w:val="a"/>
    <w:uiPriority w:val="99"/>
    <w:qFormat/>
    <w:rsid w:val="00CA4E78"/>
    <w:pPr>
      <w:ind w:firstLineChars="200" w:firstLine="420"/>
    </w:pPr>
  </w:style>
  <w:style w:type="character" w:customStyle="1" w:styleId="Char">
    <w:name w:val="批注框文本 Char"/>
    <w:basedOn w:val="a0"/>
    <w:link w:val="a3"/>
    <w:uiPriority w:val="99"/>
    <w:semiHidden/>
    <w:qFormat/>
    <w:rsid w:val="00CA4E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EE541-3CAF-4D3F-B94E-720CB11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2187</Words>
  <Characters>375</Characters>
  <Application>Microsoft Office Word</Application>
  <DocSecurity>0</DocSecurity>
  <Lines>3</Lines>
  <Paragraphs>5</Paragraphs>
  <ScaleCrop>false</ScaleCrop>
  <Company>微软中国</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李劲松</dc:creator>
  <cp:lastModifiedBy>xbany</cp:lastModifiedBy>
  <cp:revision>203</cp:revision>
  <cp:lastPrinted>2021-02-24T01:20:00Z</cp:lastPrinted>
  <dcterms:created xsi:type="dcterms:W3CDTF">2021-02-20T02:34:00Z</dcterms:created>
  <dcterms:modified xsi:type="dcterms:W3CDTF">2021-03-10T12:09:00Z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