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C4472">
      <w:pPr>
        <w:tabs>
          <w:tab w:val="left" w:pos="920"/>
        </w:tabs>
        <w:spacing w:line="240" w:lineRule="auto"/>
        <w:jc w:val="left"/>
        <w:rPr>
          <w:rFonts w:eastAsia="方正小标宋简体"/>
          <w:color w:val="auto"/>
          <w:sz w:val="36"/>
          <w:szCs w:val="36"/>
        </w:rPr>
      </w:pPr>
      <w:r>
        <w:rPr>
          <w:rFonts w:eastAsia="黑体"/>
          <w:color w:val="auto"/>
          <w:kern w:val="0"/>
          <w:sz w:val="32"/>
          <w:szCs w:val="32"/>
          <w:lang w:bidi="ar"/>
        </w:rPr>
        <w:t>附件</w:t>
      </w:r>
      <w:r>
        <w:rPr>
          <w:rFonts w:hint="eastAsia" w:eastAsia="黑体"/>
          <w:color w:val="auto"/>
          <w:kern w:val="0"/>
          <w:sz w:val="32"/>
          <w:szCs w:val="32"/>
          <w:lang w:bidi="ar"/>
        </w:rPr>
        <w:t>1</w:t>
      </w:r>
      <w:r>
        <w:rPr>
          <w:rFonts w:eastAsia="黑体"/>
          <w:color w:val="auto"/>
          <w:kern w:val="0"/>
          <w:sz w:val="32"/>
          <w:szCs w:val="32"/>
          <w:lang w:bidi="ar"/>
        </w:rPr>
        <w:t>-</w:t>
      </w:r>
      <w:r>
        <w:rPr>
          <w:rFonts w:hint="eastAsia" w:eastAsia="黑体"/>
          <w:color w:val="auto"/>
          <w:kern w:val="0"/>
          <w:sz w:val="32"/>
          <w:szCs w:val="32"/>
          <w:lang w:bidi="ar"/>
        </w:rPr>
        <w:t>3</w:t>
      </w:r>
      <w:bookmarkStart w:id="0" w:name="_GoBack"/>
      <w:bookmarkEnd w:id="0"/>
    </w:p>
    <w:p w14:paraId="476F4798">
      <w:pPr>
        <w:spacing w:line="600" w:lineRule="exact"/>
        <w:jc w:val="center"/>
        <w:rPr>
          <w:rFonts w:eastAsia="方正小标宋简体"/>
          <w:color w:val="auto"/>
          <w:sz w:val="36"/>
          <w:szCs w:val="36"/>
        </w:rPr>
      </w:pPr>
      <w:r>
        <w:rPr>
          <w:rFonts w:eastAsia="方正小标宋简体"/>
          <w:color w:val="auto"/>
          <w:sz w:val="36"/>
          <w:szCs w:val="36"/>
        </w:rPr>
        <w:t>湖北省中小企业商业价值信用贷款风险补偿程序</w:t>
      </w:r>
    </w:p>
    <w:p w14:paraId="22111963">
      <w:pPr>
        <w:spacing w:line="600" w:lineRule="exact"/>
        <w:jc w:val="center"/>
        <w:rPr>
          <w:color w:val="auto"/>
        </w:rPr>
      </w:pPr>
      <w:r>
        <w:rPr>
          <w:rFonts w:eastAsia="方正小标宋简体"/>
          <w:color w:val="auto"/>
          <w:sz w:val="36"/>
          <w:szCs w:val="36"/>
        </w:rPr>
        <w:t>流程图</w:t>
      </w:r>
    </w:p>
    <w:p w14:paraId="009C9912">
      <w:r>
        <w:rPr>
          <w:i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41275</wp:posOffset>
            </wp:positionV>
            <wp:extent cx="5760085" cy="6377940"/>
            <wp:effectExtent l="0" t="0" r="4445" b="1905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637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68C528-C633-44D4-AACF-FD68B11585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9F991F3-289A-4535-AD5A-5D8454D472BE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6146751B-8A63-4F84-A37C-3388436B148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56ABCD"/>
    <w:multiLevelType w:val="multilevel"/>
    <w:tmpl w:val="1956ABCD"/>
    <w:lvl w:ilvl="0" w:tentative="0">
      <w:start w:val="1"/>
      <w:numFmt w:val="chineseCounting"/>
      <w:pStyle w:val="4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6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pStyle w:val="7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8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9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10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11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2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3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52C2B"/>
    <w:rsid w:val="048746A7"/>
    <w:rsid w:val="1BDB3B61"/>
    <w:rsid w:val="1DE676BF"/>
    <w:rsid w:val="21532454"/>
    <w:rsid w:val="24255ABF"/>
    <w:rsid w:val="27190F91"/>
    <w:rsid w:val="321F34EA"/>
    <w:rsid w:val="3A844255"/>
    <w:rsid w:val="3F5356B7"/>
    <w:rsid w:val="40956478"/>
    <w:rsid w:val="48855E27"/>
    <w:rsid w:val="4B5B02C7"/>
    <w:rsid w:val="4BFB0CB5"/>
    <w:rsid w:val="4E974C94"/>
    <w:rsid w:val="525E094F"/>
    <w:rsid w:val="52C52C2B"/>
    <w:rsid w:val="588840E5"/>
    <w:rsid w:val="5AA8235D"/>
    <w:rsid w:val="66ED7E05"/>
    <w:rsid w:val="6A995F75"/>
    <w:rsid w:val="6B9062F3"/>
    <w:rsid w:val="6D51777A"/>
    <w:rsid w:val="6D7D5FAF"/>
    <w:rsid w:val="76692017"/>
    <w:rsid w:val="78BB4A91"/>
    <w:rsid w:val="79424A4D"/>
    <w:rsid w:val="7FAC4DF9"/>
    <w:rsid w:val="7FF1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5"/>
    <w:qFormat/>
    <w:uiPriority w:val="0"/>
    <w:pPr>
      <w:keepNext/>
      <w:keepLines/>
      <w:numPr>
        <w:ilvl w:val="0"/>
        <w:numId w:val="1"/>
      </w:numPr>
      <w:spacing w:line="360" w:lineRule="auto"/>
      <w:ind w:firstLine="0" w:firstLineChars="0"/>
      <w:outlineLvl w:val="0"/>
    </w:pPr>
    <w:rPr>
      <w:rFonts w:eastAsia="黑体" w:asciiTheme="majorEastAsia" w:hAnsiTheme="majorEastAsia" w:cstheme="minorBidi"/>
      <w:bCs/>
      <w:kern w:val="44"/>
      <w:sz w:val="32"/>
      <w:szCs w:val="18"/>
      <w:lang w:val="en-US" w:eastAsia="zh-CN" w:bidi="ar-SA"/>
    </w:rPr>
  </w:style>
  <w:style w:type="paragraph" w:styleId="6">
    <w:name w:val="heading 2"/>
    <w:next w:val="5"/>
    <w:link w:val="16"/>
    <w:semiHidden/>
    <w:unhideWhenUsed/>
    <w:qFormat/>
    <w:uiPriority w:val="0"/>
    <w:pPr>
      <w:numPr>
        <w:ilvl w:val="1"/>
        <w:numId w:val="1"/>
      </w:numPr>
      <w:spacing w:before="80" w:beforeLines="80" w:after="80" w:afterLines="80" w:line="288" w:lineRule="auto"/>
      <w:ind w:left="0" w:firstLine="0" w:firstLineChars="0"/>
      <w:outlineLvl w:val="1"/>
    </w:pPr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styleId="7">
    <w:name w:val="heading 3"/>
    <w:basedOn w:val="1"/>
    <w:next w:val="1"/>
    <w:semiHidden/>
    <w:unhideWhenUsed/>
    <w:qFormat/>
    <w:uiPriority w:val="0"/>
    <w:pPr>
      <w:numPr>
        <w:ilvl w:val="2"/>
        <w:numId w:val="1"/>
      </w:numPr>
      <w:tabs>
        <w:tab w:val="left" w:pos="312"/>
        <w:tab w:val="clear" w:pos="0"/>
      </w:tabs>
      <w:spacing w:before="50" w:beforeLines="50" w:after="50" w:afterLines="50"/>
      <w:ind w:left="0" w:firstLine="400"/>
      <w:outlineLvl w:val="2"/>
    </w:pPr>
    <w:rPr>
      <w:rFonts w:ascii="Arial" w:hAnsi="Arial" w:eastAsia="黑体"/>
      <w:b/>
      <w:sz w:val="30"/>
      <w:szCs w:val="30"/>
    </w:rPr>
  </w:style>
  <w:style w:type="paragraph" w:styleId="8">
    <w:name w:val="heading 4"/>
    <w:basedOn w:val="1"/>
    <w:next w:val="1"/>
    <w:semiHidden/>
    <w:unhideWhenUsed/>
    <w:qFormat/>
    <w:uiPriority w:val="0"/>
    <w:pPr>
      <w:numPr>
        <w:ilvl w:val="3"/>
        <w:numId w:val="1"/>
      </w:numPr>
      <w:spacing w:before="80" w:beforeLines="80" w:after="80" w:afterLines="80"/>
      <w:ind w:left="0" w:firstLine="402"/>
      <w:outlineLvl w:val="3"/>
    </w:pPr>
    <w:rPr>
      <w:rFonts w:ascii="Arial" w:hAnsi="Arial" w:eastAsia="仿宋_GB2312" w:cstheme="minorBidi"/>
      <w:b/>
      <w:sz w:val="28"/>
    </w:rPr>
  </w:style>
  <w:style w:type="paragraph" w:styleId="9">
    <w:name w:val="heading 5"/>
    <w:next w:val="5"/>
    <w:semiHidden/>
    <w:unhideWhenUsed/>
    <w:qFormat/>
    <w:uiPriority w:val="0"/>
    <w:pPr>
      <w:numPr>
        <w:ilvl w:val="4"/>
        <w:numId w:val="1"/>
      </w:numPr>
      <w:tabs>
        <w:tab w:val="left" w:pos="312"/>
        <w:tab w:val="clear" w:pos="0"/>
      </w:tabs>
      <w:spacing w:before="30" w:beforeLines="30" w:after="30" w:afterLines="30" w:line="360" w:lineRule="auto"/>
      <w:ind w:left="0" w:firstLine="402"/>
      <w:outlineLvl w:val="4"/>
    </w:pPr>
    <w:rPr>
      <w:rFonts w:ascii="Arial" w:hAnsi="Arial" w:eastAsiaTheme="majorEastAsia" w:cstheme="minorBidi"/>
      <w:b/>
      <w:sz w:val="24"/>
      <w:szCs w:val="22"/>
      <w:lang w:val="en-US" w:eastAsia="zh-CN" w:bidi="ar-SA"/>
    </w:rPr>
  </w:style>
  <w:style w:type="paragraph" w:styleId="10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11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2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3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character" w:customStyle="1" w:styleId="16">
    <w:name w:val="标题 2 Char"/>
    <w:link w:val="6"/>
    <w:qFormat/>
    <w:uiPriority w:val="0"/>
    <w:rPr>
      <w:rFonts w:ascii="Arial" w:hAnsi="Arial" w:eastAsia="方正楷体_GB2312" w:cstheme="minorBidi"/>
      <w:kern w:val="2"/>
      <w:sz w:val="32"/>
      <w:lang w:val="en-US" w:eastAsia="zh-CN" w:bidi="ar-SA"/>
    </w:rPr>
  </w:style>
  <w:style w:type="paragraph" w:customStyle="1" w:styleId="17">
    <w:name w:val="样式2"/>
    <w:basedOn w:val="1"/>
    <w:uiPriority w:val="0"/>
    <w:rPr>
      <w:rFonts w:hint="eastAsia" w:ascii="Songti SC" w:hAnsi="Songti SC" w:eastAsia="仿宋_GB2312"/>
      <w:sz w:val="24"/>
    </w:rPr>
  </w:style>
  <w:style w:type="paragraph" w:customStyle="1" w:styleId="18">
    <w:name w:val="样式3"/>
    <w:basedOn w:val="1"/>
    <w:qFormat/>
    <w:uiPriority w:val="0"/>
    <w:pPr>
      <w:ind w:firstLine="480" w:firstLineChars="200"/>
    </w:pPr>
    <w:rPr>
      <w:rFonts w:hint="eastAsia" w:ascii="仿宋_GB2312" w:hAnsi="仿宋_GB2312" w:eastAsia="仿宋_GB2312" w:cs="仿宋_GB2312"/>
      <w:sz w:val="24"/>
    </w:rPr>
  </w:style>
  <w:style w:type="paragraph" w:customStyle="1" w:styleId="19">
    <w:name w:val="样式4"/>
    <w:basedOn w:val="1"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0">
    <w:name w:val="样式5"/>
    <w:basedOn w:val="1"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1">
    <w:name w:val="样式6"/>
    <w:basedOn w:val="1"/>
    <w:uiPriority w:val="0"/>
    <w:rPr>
      <w:rFonts w:hint="eastAsia" w:ascii="仿宋_GB2312" w:hAnsi="仿宋_GB2312" w:eastAsia="仿宋_GB2312" w:cs="仿宋_GB2312"/>
      <w:sz w:val="28"/>
    </w:rPr>
  </w:style>
  <w:style w:type="paragraph" w:customStyle="1" w:styleId="22">
    <w:name w:val="样式7"/>
    <w:basedOn w:val="1"/>
    <w:qFormat/>
    <w:uiPriority w:val="0"/>
    <w:rPr>
      <w:rFonts w:hint="eastAsia" w:ascii="仿宋_GB2312" w:hAnsi="仿宋_GB2312" w:eastAsia="仿宋_GB2312" w:cs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2025-04-25T03:46:00Z</dcterms:created>
  <dc:creator>Selina</dc:creator>
  <cp:lastModifiedBy>Selina</cp:lastModifiedBy>
  <dcterms:modified xsi:type="dcterms:W3CDTF">2025-04-25T03:47:01Z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17E9348DD9CF494E8CB6FD00AFB8A978_13</vt:lpwstr>
  </property>
  <property fmtid="{D5CDD505-2E9C-101B-9397-08002B2CF9AE}" pid="4" name="KSOTemplateDocerSaveRecord">
    <vt:lpwstr>eyJoZGlkIjoiZTNiMmJjMGUyMDNhMGI0MjllZTc4OTE3ODRjOTBjMWQiLCJ1c2VySWQiOiIxMjAzOTIyMjk5In0=</vt:lpwstr>
  </property>
</Properties>
</file>