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E" w:rsidRDefault="0012241E">
      <w:pPr>
        <w:jc w:val="right"/>
        <w:rPr>
          <w:rFonts w:ascii="Times New Roman" w:eastAsia="仿宋_GB2312" w:hAnsi="Times New Roman" w:cs="仿宋_GB2312"/>
          <w:sz w:val="32"/>
          <w:szCs w:val="32"/>
        </w:rPr>
      </w:pPr>
    </w:p>
    <w:p w:rsidR="0012241E" w:rsidRDefault="00951BCB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2241E" w:rsidRDefault="0012241E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951BCB">
      <w:pPr>
        <w:spacing w:line="62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服务体系建设工作总结提纲</w:t>
      </w:r>
    </w:p>
    <w:p w:rsidR="0012241E" w:rsidRDefault="0012241E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年服务体系建设情况，包括资金支持方式和额度、创新做法、取得的成效等（不超过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二、重点服务活动开展情况，企业获益情况等，重点聚焦工业设计、检验检测、融资服务、权益保护、开拓市场、“专精特新”企业培育、助力保市场主体和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稳就业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等方面提供服务举措和成效（不超过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三、面临的困难和问题（不超过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四、“十四五”期间推进中小企业服务体系建设的思路、主要目标和重点举措（不超过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五、“十四五”期间推进服务体系建设的政策建议（不超过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字）。</w:t>
      </w: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page" w:horzAnchor="page" w:tblpX="841" w:tblpY="1526"/>
        <w:tblW w:w="10558" w:type="dxa"/>
        <w:tblLayout w:type="fixed"/>
        <w:tblLook w:val="04A0" w:firstRow="1" w:lastRow="0" w:firstColumn="1" w:lastColumn="0" w:noHBand="0" w:noVBand="1"/>
      </w:tblPr>
      <w:tblGrid>
        <w:gridCol w:w="850"/>
        <w:gridCol w:w="436"/>
        <w:gridCol w:w="240"/>
        <w:gridCol w:w="2141"/>
        <w:gridCol w:w="240"/>
        <w:gridCol w:w="1661"/>
        <w:gridCol w:w="240"/>
        <w:gridCol w:w="1708"/>
        <w:gridCol w:w="240"/>
        <w:gridCol w:w="925"/>
        <w:gridCol w:w="67"/>
        <w:gridCol w:w="1810"/>
      </w:tblGrid>
      <w:tr w:rsidR="0012241E">
        <w:trPr>
          <w:trHeight w:val="576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br w:type="page"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ind w:leftChars="65" w:left="136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241E">
        <w:trPr>
          <w:trHeight w:val="576"/>
        </w:trPr>
        <w:tc>
          <w:tcPr>
            <w:tcW w:w="10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重点服务活动实施情况统计表</w:t>
            </w:r>
          </w:p>
        </w:tc>
      </w:tr>
      <w:tr w:rsidR="0012241E">
        <w:trPr>
          <w:trHeight w:val="498"/>
        </w:trPr>
        <w:tc>
          <w:tcPr>
            <w:tcW w:w="10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市州经信部门（盖章）：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12241E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主要任务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具体内容</w:t>
            </w:r>
          </w:p>
        </w:tc>
        <w:tc>
          <w:tcPr>
            <w:tcW w:w="6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服务成果</w:t>
            </w:r>
          </w:p>
        </w:tc>
      </w:tr>
      <w:tr w:rsidR="0012241E">
        <w:trPr>
          <w:trHeight w:val="38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政策宣贯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</w:t>
            </w:r>
          </w:p>
        </w:tc>
        <w:tc>
          <w:tcPr>
            <w:tcW w:w="2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类政策宣贯服务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发布政策信息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政策信息发布数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ind w:leftChars="65" w:left="13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企业浏览量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开展解读宣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贯活动</w:t>
            </w:r>
            <w:proofErr w:type="gramEnd"/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数字化赋能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</w:t>
            </w:r>
          </w:p>
        </w:tc>
        <w:tc>
          <w:tcPr>
            <w:tcW w:w="2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＊各类数字化赋能服务合计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提供数字化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服务产品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提供产品数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＊智能制造服务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实现数字化改造企业数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＊“上云”服务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成功“上云”企业数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创业创新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</w:t>
            </w:r>
          </w:p>
        </w:tc>
        <w:tc>
          <w:tcPr>
            <w:tcW w:w="2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创新服务合计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创业服务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＊检验检测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＊工业设计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技术服务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解决技术难题数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诊断咨询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5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＊大中小企业融通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对接活动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参与大企业数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参与中小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企业数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达成合作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项目数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3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生产要素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供需对接服务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38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241E" w:rsidRDefault="00951BCB">
      <w:pPr>
        <w:widowControl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br w:type="page"/>
      </w:r>
    </w:p>
    <w:tbl>
      <w:tblPr>
        <w:tblpPr w:leftFromText="180" w:rightFromText="180" w:vertAnchor="page" w:horzAnchor="page" w:tblpX="996" w:tblpY="2284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36"/>
        <w:gridCol w:w="2380"/>
        <w:gridCol w:w="1900"/>
        <w:gridCol w:w="1947"/>
        <w:gridCol w:w="3041"/>
      </w:tblGrid>
      <w:tr w:rsidR="0012241E">
        <w:trPr>
          <w:trHeight w:val="402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“专精特新”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企业培育服务</w:t>
            </w:r>
          </w:p>
        </w:tc>
        <w:tc>
          <w:tcPr>
            <w:tcW w:w="28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＊“专精特新”企业培育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服务合计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</w:t>
            </w: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创新支持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知识产权托管维权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品牌宣传推广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融资服务</w:t>
            </w:r>
          </w:p>
        </w:tc>
        <w:tc>
          <w:tcPr>
            <w:tcW w:w="28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各类融资服务合计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市场开拓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</w:t>
            </w:r>
          </w:p>
        </w:tc>
        <w:tc>
          <w:tcPr>
            <w:tcW w:w="28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各类市场开拓服务合计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</w:t>
            </w: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开展营销招商活动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达成合作项目数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指导企业建立线上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销售渠道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建立销售渠道数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其他专业化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服务</w:t>
            </w:r>
          </w:p>
        </w:tc>
        <w:tc>
          <w:tcPr>
            <w:tcW w:w="28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人才招聘服务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解决岗位需求数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培训活动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培训人次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7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法律服务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服务次数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服务企业数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帮助企业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解决法律问题数</w:t>
            </w:r>
          </w:p>
        </w:tc>
      </w:tr>
      <w:tr w:rsidR="0012241E">
        <w:trPr>
          <w:trHeight w:val="402"/>
        </w:trPr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919"/>
        </w:trPr>
        <w:tc>
          <w:tcPr>
            <w:tcW w:w="1055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注：1.标注＊的为重点填报数据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2.统计数据截至2020年12月31日</w:t>
            </w:r>
          </w:p>
        </w:tc>
      </w:tr>
    </w:tbl>
    <w:p w:rsidR="0012241E" w:rsidRDefault="00951BCB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951BCB">
      <w:pPr>
        <w:spacing w:line="620" w:lineRule="exact"/>
        <w:ind w:firstLineChars="200" w:firstLine="880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数字化赋能中小企业总结提纲</w:t>
      </w:r>
    </w:p>
    <w:p w:rsidR="0012241E" w:rsidRDefault="0012241E">
      <w:pPr>
        <w:spacing w:line="620" w:lineRule="exact"/>
        <w:ind w:firstLineChars="200" w:firstLine="880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一、总体情况（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主要做法及成效。重点总结促进提升信息化服务能力、组织数字化服务商和中小企业开展对接活动、政策和资金支持、加强宣传推广等工作开展情况以及中小企业“上云”“上平台”、中小企业数字化网络化智能化转型等方面取得的突出成效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三、下一步工作考虑。“十四五”期间推进中小企业信息化和数字化赋能的思路、主要目标和重点举措（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字）；</w:t>
      </w:r>
    </w:p>
    <w:p w:rsidR="0012241E" w:rsidRDefault="00951BC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四、政策建议。“十四五”期间推进数字化赋能中小企业的政策建议。</w:t>
      </w: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2241E" w:rsidRDefault="0012241E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  <w:sectPr w:rsidR="0012241E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5462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31"/>
        <w:gridCol w:w="983"/>
        <w:gridCol w:w="43"/>
        <w:gridCol w:w="14"/>
        <w:gridCol w:w="1153"/>
        <w:gridCol w:w="64"/>
        <w:gridCol w:w="429"/>
        <w:gridCol w:w="800"/>
        <w:gridCol w:w="100"/>
        <w:gridCol w:w="520"/>
        <w:gridCol w:w="1420"/>
        <w:gridCol w:w="23"/>
        <w:gridCol w:w="100"/>
        <w:gridCol w:w="1081"/>
        <w:gridCol w:w="100"/>
        <w:gridCol w:w="1376"/>
        <w:gridCol w:w="44"/>
        <w:gridCol w:w="216"/>
        <w:gridCol w:w="100"/>
        <w:gridCol w:w="700"/>
        <w:gridCol w:w="280"/>
        <w:gridCol w:w="24"/>
        <w:gridCol w:w="76"/>
        <w:gridCol w:w="980"/>
        <w:gridCol w:w="160"/>
        <w:gridCol w:w="64"/>
        <w:gridCol w:w="36"/>
        <w:gridCol w:w="560"/>
        <w:gridCol w:w="580"/>
        <w:gridCol w:w="104"/>
        <w:gridCol w:w="136"/>
        <w:gridCol w:w="980"/>
        <w:gridCol w:w="44"/>
        <w:gridCol w:w="60"/>
        <w:gridCol w:w="616"/>
        <w:gridCol w:w="440"/>
        <w:gridCol w:w="64"/>
        <w:gridCol w:w="40"/>
      </w:tblGrid>
      <w:tr w:rsidR="0012241E">
        <w:trPr>
          <w:gridAfter w:val="3"/>
          <w:wAfter w:w="540" w:type="dxa"/>
          <w:trHeight w:val="420"/>
          <w:jc w:val="center"/>
        </w:trPr>
        <w:tc>
          <w:tcPr>
            <w:tcW w:w="1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241E">
        <w:trPr>
          <w:gridAfter w:val="3"/>
          <w:wAfter w:w="540" w:type="dxa"/>
          <w:trHeight w:val="702"/>
          <w:jc w:val="center"/>
        </w:trPr>
        <w:tc>
          <w:tcPr>
            <w:tcW w:w="1492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中小企业公共服务平台网络情况统计表</w:t>
            </w:r>
          </w:p>
        </w:tc>
      </w:tr>
      <w:tr w:rsidR="0012241E">
        <w:trPr>
          <w:gridAfter w:val="3"/>
          <w:wAfter w:w="540" w:type="dxa"/>
          <w:trHeight w:val="702"/>
          <w:jc w:val="center"/>
        </w:trPr>
        <w:tc>
          <w:tcPr>
            <w:tcW w:w="76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市州经信部门（盖章）：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241E">
        <w:trPr>
          <w:gridAfter w:val="3"/>
          <w:wAfter w:w="540" w:type="dxa"/>
          <w:trHeight w:val="799"/>
          <w:jc w:val="center"/>
        </w:trPr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总数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省平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台数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综合窗口平台数</w:t>
            </w:r>
          </w:p>
        </w:tc>
        <w:tc>
          <w:tcPr>
            <w:tcW w:w="2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产业集群窗口平台数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配备服务人员（人）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带动服务机构数（家）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注册中小企业数（家）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2020年运营支出（万元）</w:t>
            </w: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2020年收入（万元）</w:t>
            </w:r>
          </w:p>
        </w:tc>
      </w:tr>
      <w:tr w:rsidR="0012241E">
        <w:trPr>
          <w:gridAfter w:val="3"/>
          <w:wAfter w:w="540" w:type="dxa"/>
          <w:trHeight w:val="979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拨款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市场化收入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其他（请注明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来源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12241E">
        <w:trPr>
          <w:gridAfter w:val="3"/>
          <w:wAfter w:w="540" w:type="dxa"/>
          <w:trHeight w:val="2502"/>
          <w:jc w:val="center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41E">
        <w:trPr>
          <w:gridAfter w:val="3"/>
          <w:wAfter w:w="540" w:type="dxa"/>
          <w:trHeight w:val="600"/>
          <w:jc w:val="center"/>
        </w:trPr>
        <w:tc>
          <w:tcPr>
            <w:tcW w:w="1492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注：统计数据截至2020年12月31日</w:t>
            </w: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241E">
        <w:trPr>
          <w:gridAfter w:val="1"/>
          <w:wAfter w:w="40" w:type="dxa"/>
          <w:trHeight w:val="379"/>
          <w:jc w:val="center"/>
        </w:trPr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241E">
        <w:trPr>
          <w:gridAfter w:val="1"/>
          <w:wAfter w:w="40" w:type="dxa"/>
          <w:trHeight w:val="702"/>
          <w:jc w:val="center"/>
        </w:trPr>
        <w:tc>
          <w:tcPr>
            <w:tcW w:w="1542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中小企业公共服务示范平台情况统计表</w:t>
            </w:r>
          </w:p>
        </w:tc>
      </w:tr>
      <w:tr w:rsidR="0012241E">
        <w:trPr>
          <w:gridAfter w:val="1"/>
          <w:wAfter w:w="40" w:type="dxa"/>
          <w:trHeight w:val="702"/>
          <w:jc w:val="center"/>
        </w:trPr>
        <w:tc>
          <w:tcPr>
            <w:tcW w:w="92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市州经信部门（盖章）：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241E">
        <w:trPr>
          <w:gridAfter w:val="1"/>
          <w:wAfter w:w="40" w:type="dxa"/>
          <w:trHeight w:val="702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培育和支持平台数量（家）</w:t>
            </w: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认定省级示范平台数量（家）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（有效期内）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省级示范平台服务人员总数（人）</w:t>
            </w: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2020年财政支持金额（万元）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</w:t>
            </w:r>
          </w:p>
        </w:tc>
      </w:tr>
      <w:tr w:rsidR="0012241E">
        <w:trPr>
          <w:gridAfter w:val="1"/>
          <w:wAfter w:w="40" w:type="dxa"/>
          <w:trHeight w:val="132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检验检测类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（家）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工业设计类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（家）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数字化赋能类（家）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省级示范平台开展服务活动数（次）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省级示范平台服务中小企业数（家）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省级示范平台开展服务活动数（次）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省级示范平台服务中小企业数（家）</w:t>
            </w:r>
          </w:p>
        </w:tc>
      </w:tr>
      <w:tr w:rsidR="0012241E">
        <w:trPr>
          <w:gridAfter w:val="1"/>
          <w:wAfter w:w="40" w:type="dxa"/>
          <w:trHeight w:val="2502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41E">
        <w:trPr>
          <w:gridAfter w:val="1"/>
          <w:wAfter w:w="40" w:type="dxa"/>
          <w:trHeight w:val="600"/>
          <w:jc w:val="center"/>
        </w:trPr>
        <w:tc>
          <w:tcPr>
            <w:tcW w:w="5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注：统计数据截至2020年12月31日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241E">
        <w:trPr>
          <w:trHeight w:val="379"/>
          <w:jc w:val="center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241E">
        <w:trPr>
          <w:gridAfter w:val="2"/>
          <w:wAfter w:w="100" w:type="dxa"/>
          <w:trHeight w:val="702"/>
          <w:jc w:val="center"/>
        </w:trPr>
        <w:tc>
          <w:tcPr>
            <w:tcW w:w="153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小型微型企业创业创新示范基地情况统计表</w:t>
            </w:r>
          </w:p>
        </w:tc>
      </w:tr>
      <w:tr w:rsidR="0012241E">
        <w:trPr>
          <w:gridAfter w:val="2"/>
          <w:wAfter w:w="100" w:type="dxa"/>
          <w:trHeight w:val="702"/>
          <w:jc w:val="center"/>
        </w:trPr>
        <w:tc>
          <w:tcPr>
            <w:tcW w:w="6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市州经信部门（盖章）：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2241E">
        <w:trPr>
          <w:trHeight w:val="702"/>
          <w:jc w:val="center"/>
        </w:trPr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培育和支持基地数量（家）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省级认定示范基地数量（家）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（有效期内）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省级示范基地入驻企业总数（家）</w:t>
            </w:r>
          </w:p>
        </w:tc>
        <w:tc>
          <w:tcPr>
            <w:tcW w:w="2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省级示范基地入驻小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数（家）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省级示范基地服务人员总数（人）</w:t>
            </w:r>
          </w:p>
        </w:tc>
        <w:tc>
          <w:tcPr>
            <w:tcW w:w="1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省级示范基地内从业人员总数（人）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2020年财政支持金额（万元）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2020年</w:t>
            </w:r>
          </w:p>
        </w:tc>
      </w:tr>
      <w:tr w:rsidR="0012241E">
        <w:trPr>
          <w:trHeight w:val="1579"/>
          <w:jc w:val="center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省级示范基地开展服务活动数（次）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省级示范基地服务中小企业数（家次）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省级示范基地开展服务活动数（次）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省级示范基地服务中小企业数（家次）</w:t>
            </w:r>
          </w:p>
        </w:tc>
      </w:tr>
      <w:tr w:rsidR="0012241E">
        <w:trPr>
          <w:trHeight w:val="2202"/>
          <w:jc w:val="center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2241E">
        <w:trPr>
          <w:gridAfter w:val="2"/>
          <w:wAfter w:w="100" w:type="dxa"/>
          <w:trHeight w:val="600"/>
          <w:jc w:val="center"/>
        </w:trPr>
        <w:tc>
          <w:tcPr>
            <w:tcW w:w="6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注：统计数据截至2020年12月31日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2241E" w:rsidRDefault="0012241E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  <w:sectPr w:rsidR="0012241E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1832"/>
        <w:gridCol w:w="2130"/>
        <w:gridCol w:w="2310"/>
        <w:gridCol w:w="2608"/>
      </w:tblGrid>
      <w:tr w:rsidR="0012241E">
        <w:trPr>
          <w:trHeight w:val="684"/>
          <w:jc w:val="center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附件7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41E" w:rsidRDefault="001224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2241E">
        <w:trPr>
          <w:trHeight w:val="684"/>
          <w:jc w:val="center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"专精特新"中小企业情况统计表</w:t>
            </w:r>
          </w:p>
        </w:tc>
      </w:tr>
      <w:tr w:rsidR="0012241E">
        <w:trPr>
          <w:trHeight w:val="342"/>
          <w:jc w:val="center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41E" w:rsidRDefault="0066002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市州经信</w:t>
            </w:r>
            <w:r w:rsidR="00951BCB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部门（盖章）：</w:t>
            </w:r>
            <w:r w:rsidR="00951BCB">
              <w:rPr>
                <w:rFonts w:ascii="黑体" w:eastAsia="黑体" w:hAnsi="黑体" w:cs="宋体" w:hint="eastAsia"/>
                <w:kern w:val="0"/>
                <w:sz w:val="22"/>
                <w:szCs w:val="22"/>
                <w:u w:val="single"/>
              </w:rPr>
              <w:t xml:space="preserve">                                 </w:t>
            </w:r>
          </w:p>
        </w:tc>
      </w:tr>
      <w:tr w:rsidR="0012241E">
        <w:trPr>
          <w:trHeight w:val="353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Pr="00660023" w:rsidRDefault="00951BCB" w:rsidP="0066002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660023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本</w:t>
            </w:r>
            <w:r w:rsidR="00660023" w:rsidRPr="00660023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市州</w:t>
            </w:r>
            <w:r w:rsidRPr="00660023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培育“专精特新”中小企业情况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经公示认定企业（产品）数量（家）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入库培育企业（产品）数量（家）</w:t>
            </w:r>
          </w:p>
        </w:tc>
      </w:tr>
      <w:tr w:rsidR="0012241E">
        <w:trPr>
          <w:trHeight w:val="695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ascii="仿宋_GB2312" w:eastAsia="仿宋_GB2312" w:hAnsi="Times New Roman" w:cs="Times New Roman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方正书宋_GBK" w:eastAsia="方正书宋_GBK" w:hAnsi="宋体" w:cs="宋体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宋体" w:cs="宋体" w:hint="eastAsia"/>
                <w:kern w:val="0"/>
                <w:sz w:val="22"/>
                <w:szCs w:val="22"/>
              </w:rPr>
              <w:t>累计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ascii="仿宋_GB2312" w:eastAsia="仿宋_GB2312" w:hAnsi="Times New Roman" w:cs="Times New Roman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方正书宋_GBK" w:eastAsia="方正书宋_GBK" w:hAnsi="宋体" w:cs="宋体"/>
                <w:kern w:val="0"/>
                <w:sz w:val="22"/>
                <w:szCs w:val="22"/>
              </w:rPr>
            </w:pPr>
            <w:r>
              <w:rPr>
                <w:rFonts w:ascii="方正书宋_GBK" w:eastAsia="方正书宋_GBK" w:hAnsi="宋体" w:cs="宋体" w:hint="eastAsia"/>
                <w:kern w:val="0"/>
                <w:sz w:val="22"/>
                <w:szCs w:val="22"/>
              </w:rPr>
              <w:t>累计</w:t>
            </w:r>
          </w:p>
        </w:tc>
      </w:tr>
      <w:tr w:rsidR="0012241E">
        <w:trPr>
          <w:trHeight w:val="1015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2241E">
        <w:trPr>
          <w:trHeight w:val="353"/>
          <w:jc w:val="center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2"/>
                <w:szCs w:val="22"/>
              </w:rPr>
              <w:t>资</w:t>
            </w:r>
            <w:r w:rsidRPr="00620F5A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金支持</w:t>
            </w:r>
            <w:r w:rsidR="00620F5A" w:rsidRPr="00620F5A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（或拟支持）</w:t>
            </w:r>
            <w:r w:rsidRPr="00620F5A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情况（2020年）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资金支持企业数量（家）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资金支持总额（万元）</w:t>
            </w:r>
          </w:p>
        </w:tc>
      </w:tr>
      <w:tr w:rsidR="0012241E">
        <w:trPr>
          <w:trHeight w:val="695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部公告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“小巨人”企业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省级“专精特新”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中小企业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部公告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“小巨人”企业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省级“专精特新”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中小企业</w:t>
            </w:r>
          </w:p>
        </w:tc>
      </w:tr>
      <w:tr w:rsidR="0012241E">
        <w:trPr>
          <w:trHeight w:val="353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41E" w:rsidRDefault="00951B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12241E">
        <w:trPr>
          <w:trHeight w:val="2064"/>
          <w:jc w:val="center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2"/>
                <w:szCs w:val="22"/>
              </w:rPr>
              <w:t>精准服务情况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融资专项服务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1.是否设立“专精特新板”□否   □是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 xml:space="preserve">  如是，挂牌企业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家，融资总额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万元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 xml:space="preserve">2.是否与金融机构联合印发专项融资服务方案□否   □是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 xml:space="preserve">  如是，专项融资服务企业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家，融资总额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万元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3.其他融资服务情况（50字以内）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br/>
              <w:t xml:space="preserve">                                                                </w:t>
            </w:r>
          </w:p>
        </w:tc>
      </w:tr>
      <w:tr w:rsidR="0012241E">
        <w:trPr>
          <w:trHeight w:val="2748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创新创业服务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1.国家小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微企业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创业创新示范基地入驻“专精特新”中小企业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家，“小巨人”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家；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2.国家中小企业公共服务示范平台服务“专精特新”中小企业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家次，“小巨人”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家次；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3.创新创业特色载体入驻“专精特新”中小企业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家，“小巨人”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家;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 xml:space="preserve">4.其他促进“专精特新”企业创新情况（100字以内）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br/>
              <w:t xml:space="preserve">  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12241E">
        <w:trPr>
          <w:trHeight w:val="1037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人才专题培训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是否开展“专精特新”企业人才专题培训 □否   □是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 xml:space="preserve">  如是，培训名称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，2020年举办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期，培训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人（次），其中领军人才培训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期，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人（次）</w:t>
            </w:r>
          </w:p>
        </w:tc>
      </w:tr>
      <w:tr w:rsidR="0012241E">
        <w:trPr>
          <w:trHeight w:val="1037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市场开拓服务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是否开展“专精特新”企业市场开拓服务 □否   □是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 xml:space="preserve">  如是，2020举办专题对接活动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场（次）；专题展览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场 （次）；其他市场开拓服务名称及场次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12241E">
        <w:trPr>
          <w:trHeight w:val="695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1E" w:rsidRDefault="0012241E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其他相关服务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（200字以内）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12241E">
        <w:trPr>
          <w:trHeight w:val="1037"/>
          <w:jc w:val="center"/>
        </w:trPr>
        <w:tc>
          <w:tcPr>
            <w:tcW w:w="9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41E" w:rsidRDefault="00951BCB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注：1.省级“专精特新”中小企业包括“专精特新”中小企业（产品）、省级专精特新“小巨人”企业、民营“小巨人”</w:t>
            </w:r>
            <w:r w:rsidR="0029169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、隐形冠军企业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等。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 xml:space="preserve">    2.统计数据截至2020年12月31日。</w:t>
            </w:r>
          </w:p>
        </w:tc>
      </w:tr>
    </w:tbl>
    <w:p w:rsidR="0012241E" w:rsidRDefault="0012241E">
      <w:pPr>
        <w:spacing w:line="620" w:lineRule="exact"/>
        <w:ind w:firstLineChars="200" w:firstLine="646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2241E"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70" w:rsidRDefault="00360970">
      <w:r>
        <w:separator/>
      </w:r>
    </w:p>
  </w:endnote>
  <w:endnote w:type="continuationSeparator" w:id="0">
    <w:p w:rsidR="00360970" w:rsidRDefault="0036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1E" w:rsidRDefault="001224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70" w:rsidRDefault="00360970">
      <w:r>
        <w:separator/>
      </w:r>
    </w:p>
  </w:footnote>
  <w:footnote w:type="continuationSeparator" w:id="0">
    <w:p w:rsidR="00360970" w:rsidRDefault="0036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28EB"/>
    <w:multiLevelType w:val="singleLevel"/>
    <w:tmpl w:val="5A3228E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3718EA"/>
    <w:multiLevelType w:val="singleLevel"/>
    <w:tmpl w:val="5A3718E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7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D6765EA"/>
    <w:rsid w:val="00055794"/>
    <w:rsid w:val="0012241E"/>
    <w:rsid w:val="0017751E"/>
    <w:rsid w:val="001E50D4"/>
    <w:rsid w:val="00212503"/>
    <w:rsid w:val="0029169B"/>
    <w:rsid w:val="00297A18"/>
    <w:rsid w:val="002A08C7"/>
    <w:rsid w:val="003202DB"/>
    <w:rsid w:val="00360970"/>
    <w:rsid w:val="004B3F89"/>
    <w:rsid w:val="00620F5A"/>
    <w:rsid w:val="00660023"/>
    <w:rsid w:val="00670C4D"/>
    <w:rsid w:val="00683BBA"/>
    <w:rsid w:val="00787FB9"/>
    <w:rsid w:val="008E1AF8"/>
    <w:rsid w:val="00951BCB"/>
    <w:rsid w:val="00AB607D"/>
    <w:rsid w:val="00BB253E"/>
    <w:rsid w:val="00C4739C"/>
    <w:rsid w:val="00C65780"/>
    <w:rsid w:val="00CA205A"/>
    <w:rsid w:val="00D91A7B"/>
    <w:rsid w:val="00D94872"/>
    <w:rsid w:val="00EB3D16"/>
    <w:rsid w:val="00F96F05"/>
    <w:rsid w:val="00FA1408"/>
    <w:rsid w:val="00FE4F4D"/>
    <w:rsid w:val="017D1AFD"/>
    <w:rsid w:val="0190659F"/>
    <w:rsid w:val="02934EC9"/>
    <w:rsid w:val="02CC4CA2"/>
    <w:rsid w:val="03541703"/>
    <w:rsid w:val="036A712A"/>
    <w:rsid w:val="038369CF"/>
    <w:rsid w:val="039E087E"/>
    <w:rsid w:val="04207B52"/>
    <w:rsid w:val="048552F8"/>
    <w:rsid w:val="049A781C"/>
    <w:rsid w:val="04FB65BC"/>
    <w:rsid w:val="05217798"/>
    <w:rsid w:val="05515CC6"/>
    <w:rsid w:val="05773987"/>
    <w:rsid w:val="06994D63"/>
    <w:rsid w:val="06AA4FFE"/>
    <w:rsid w:val="070F27A4"/>
    <w:rsid w:val="071C1AB9"/>
    <w:rsid w:val="078D3A39"/>
    <w:rsid w:val="07E61182"/>
    <w:rsid w:val="08510831"/>
    <w:rsid w:val="098F5CBA"/>
    <w:rsid w:val="099B4C2B"/>
    <w:rsid w:val="09AE656F"/>
    <w:rsid w:val="0AF17E80"/>
    <w:rsid w:val="0B3D24FE"/>
    <w:rsid w:val="0BD76E79"/>
    <w:rsid w:val="0C5267C3"/>
    <w:rsid w:val="0D010EE5"/>
    <w:rsid w:val="0D4C225E"/>
    <w:rsid w:val="0D6A5091"/>
    <w:rsid w:val="0D7A1AA8"/>
    <w:rsid w:val="0DC15AA0"/>
    <w:rsid w:val="0DE072F1"/>
    <w:rsid w:val="0F5F6446"/>
    <w:rsid w:val="0F634E4C"/>
    <w:rsid w:val="10A235DA"/>
    <w:rsid w:val="10D33DA9"/>
    <w:rsid w:val="10DF343F"/>
    <w:rsid w:val="10FF2C48"/>
    <w:rsid w:val="112A47B8"/>
    <w:rsid w:val="117F6440"/>
    <w:rsid w:val="1186384C"/>
    <w:rsid w:val="12B1333A"/>
    <w:rsid w:val="12FB6C31"/>
    <w:rsid w:val="13356AAE"/>
    <w:rsid w:val="13AC4857"/>
    <w:rsid w:val="14262E9B"/>
    <w:rsid w:val="14AF1AFB"/>
    <w:rsid w:val="152F114F"/>
    <w:rsid w:val="157E0ECE"/>
    <w:rsid w:val="15CA6DCF"/>
    <w:rsid w:val="160114A8"/>
    <w:rsid w:val="169E262B"/>
    <w:rsid w:val="16FA16C0"/>
    <w:rsid w:val="1732509D"/>
    <w:rsid w:val="189D20F0"/>
    <w:rsid w:val="18FE554E"/>
    <w:rsid w:val="19027896"/>
    <w:rsid w:val="19461284"/>
    <w:rsid w:val="197D71E0"/>
    <w:rsid w:val="1AA25CBE"/>
    <w:rsid w:val="1AD55213"/>
    <w:rsid w:val="1AF225C5"/>
    <w:rsid w:val="1B00735C"/>
    <w:rsid w:val="1B2A271F"/>
    <w:rsid w:val="1B733E18"/>
    <w:rsid w:val="1B78249E"/>
    <w:rsid w:val="1C387059"/>
    <w:rsid w:val="1C592E11"/>
    <w:rsid w:val="1C5D1817"/>
    <w:rsid w:val="1D6C19D4"/>
    <w:rsid w:val="1D740FDF"/>
    <w:rsid w:val="1D823B78"/>
    <w:rsid w:val="1D8E540C"/>
    <w:rsid w:val="1E8E752D"/>
    <w:rsid w:val="1E9736C0"/>
    <w:rsid w:val="1F9138D8"/>
    <w:rsid w:val="20187034"/>
    <w:rsid w:val="20602CAB"/>
    <w:rsid w:val="20690201"/>
    <w:rsid w:val="20BB20C0"/>
    <w:rsid w:val="20EA738C"/>
    <w:rsid w:val="21066CBD"/>
    <w:rsid w:val="22177DFE"/>
    <w:rsid w:val="22395DB5"/>
    <w:rsid w:val="226F2A0B"/>
    <w:rsid w:val="23046782"/>
    <w:rsid w:val="23A25387"/>
    <w:rsid w:val="23E869F5"/>
    <w:rsid w:val="24502F21"/>
    <w:rsid w:val="247A3D65"/>
    <w:rsid w:val="24A44BA9"/>
    <w:rsid w:val="24FE1DC0"/>
    <w:rsid w:val="256F3379"/>
    <w:rsid w:val="259E0645"/>
    <w:rsid w:val="25EB0744"/>
    <w:rsid w:val="2671641F"/>
    <w:rsid w:val="2697085D"/>
    <w:rsid w:val="26F81B7B"/>
    <w:rsid w:val="26FA2AFF"/>
    <w:rsid w:val="27B60CB4"/>
    <w:rsid w:val="27CF0A22"/>
    <w:rsid w:val="2843631A"/>
    <w:rsid w:val="28657B53"/>
    <w:rsid w:val="28F64EC4"/>
    <w:rsid w:val="28F803C7"/>
    <w:rsid w:val="29B92A03"/>
    <w:rsid w:val="29EB0C54"/>
    <w:rsid w:val="2A0D6C0A"/>
    <w:rsid w:val="2A1A5F20"/>
    <w:rsid w:val="2A3000C3"/>
    <w:rsid w:val="2A903960"/>
    <w:rsid w:val="2AB925A6"/>
    <w:rsid w:val="2B43250A"/>
    <w:rsid w:val="2BD51A79"/>
    <w:rsid w:val="2C4555B0"/>
    <w:rsid w:val="2C7A0008"/>
    <w:rsid w:val="2C9B4CBA"/>
    <w:rsid w:val="2CF653D4"/>
    <w:rsid w:val="2D4A4E5E"/>
    <w:rsid w:val="2DFF7E04"/>
    <w:rsid w:val="2E103922"/>
    <w:rsid w:val="2E614626"/>
    <w:rsid w:val="2EDD77F3"/>
    <w:rsid w:val="2EFC4824"/>
    <w:rsid w:val="2F0476B2"/>
    <w:rsid w:val="2F1B72D7"/>
    <w:rsid w:val="2F2C7572"/>
    <w:rsid w:val="30260A8E"/>
    <w:rsid w:val="30370D29"/>
    <w:rsid w:val="307A4C95"/>
    <w:rsid w:val="30B67078"/>
    <w:rsid w:val="30E42146"/>
    <w:rsid w:val="30EE4C54"/>
    <w:rsid w:val="312B4AB9"/>
    <w:rsid w:val="31A124F9"/>
    <w:rsid w:val="32B62041"/>
    <w:rsid w:val="330133BA"/>
    <w:rsid w:val="333429D4"/>
    <w:rsid w:val="336765E2"/>
    <w:rsid w:val="33CA6686"/>
    <w:rsid w:val="33CC1B89"/>
    <w:rsid w:val="340B70F0"/>
    <w:rsid w:val="34914DCA"/>
    <w:rsid w:val="34AB11F7"/>
    <w:rsid w:val="34DC19C6"/>
    <w:rsid w:val="34F60372"/>
    <w:rsid w:val="35FE0BA4"/>
    <w:rsid w:val="374F724D"/>
    <w:rsid w:val="37D74C4A"/>
    <w:rsid w:val="37F5545C"/>
    <w:rsid w:val="37F62EDD"/>
    <w:rsid w:val="38DB4455"/>
    <w:rsid w:val="38FB6F08"/>
    <w:rsid w:val="391842BA"/>
    <w:rsid w:val="39C940DD"/>
    <w:rsid w:val="3A0564C1"/>
    <w:rsid w:val="3B142DFB"/>
    <w:rsid w:val="3BD763BC"/>
    <w:rsid w:val="3C076F0B"/>
    <w:rsid w:val="3C0D0E14"/>
    <w:rsid w:val="3C762A42"/>
    <w:rsid w:val="3C7F58D0"/>
    <w:rsid w:val="3CDA6EE3"/>
    <w:rsid w:val="3E025A4C"/>
    <w:rsid w:val="3E315296"/>
    <w:rsid w:val="3E324F16"/>
    <w:rsid w:val="3E9E58CA"/>
    <w:rsid w:val="3EF21AD1"/>
    <w:rsid w:val="3F8B424E"/>
    <w:rsid w:val="3FB52E94"/>
    <w:rsid w:val="40142EAD"/>
    <w:rsid w:val="40293A60"/>
    <w:rsid w:val="408D72F4"/>
    <w:rsid w:val="40BF3346"/>
    <w:rsid w:val="40CB045E"/>
    <w:rsid w:val="412562C9"/>
    <w:rsid w:val="418A3D14"/>
    <w:rsid w:val="421A3603"/>
    <w:rsid w:val="421A7D7F"/>
    <w:rsid w:val="42274E97"/>
    <w:rsid w:val="42E83CF3"/>
    <w:rsid w:val="42F25864"/>
    <w:rsid w:val="432B6CC3"/>
    <w:rsid w:val="43530D81"/>
    <w:rsid w:val="43FB3B18"/>
    <w:rsid w:val="445F7FB9"/>
    <w:rsid w:val="44C125DD"/>
    <w:rsid w:val="45516648"/>
    <w:rsid w:val="459D5443"/>
    <w:rsid w:val="46095DF7"/>
    <w:rsid w:val="46300235"/>
    <w:rsid w:val="464F2CE8"/>
    <w:rsid w:val="46AE0B03"/>
    <w:rsid w:val="4716722E"/>
    <w:rsid w:val="47A6109B"/>
    <w:rsid w:val="47CA7FD6"/>
    <w:rsid w:val="47EC5F8C"/>
    <w:rsid w:val="488F3217"/>
    <w:rsid w:val="49516B58"/>
    <w:rsid w:val="4990663D"/>
    <w:rsid w:val="4A3D7A5A"/>
    <w:rsid w:val="4A4628E8"/>
    <w:rsid w:val="4A5A1589"/>
    <w:rsid w:val="4A7C753F"/>
    <w:rsid w:val="4B3002E7"/>
    <w:rsid w:val="4C2A1804"/>
    <w:rsid w:val="4CA14CC6"/>
    <w:rsid w:val="4CC74F06"/>
    <w:rsid w:val="4D310D32"/>
    <w:rsid w:val="4D341CB6"/>
    <w:rsid w:val="4D603DFF"/>
    <w:rsid w:val="4D6765EA"/>
    <w:rsid w:val="4DA5326F"/>
    <w:rsid w:val="4E283848"/>
    <w:rsid w:val="4EC66BCA"/>
    <w:rsid w:val="4EC77ECE"/>
    <w:rsid w:val="4F94051C"/>
    <w:rsid w:val="4F955F9D"/>
    <w:rsid w:val="4FBC5E5D"/>
    <w:rsid w:val="50116BEC"/>
    <w:rsid w:val="50766910"/>
    <w:rsid w:val="511E0E10"/>
    <w:rsid w:val="51BD46A9"/>
    <w:rsid w:val="520D572D"/>
    <w:rsid w:val="526B7CC5"/>
    <w:rsid w:val="52AE52B6"/>
    <w:rsid w:val="530449C0"/>
    <w:rsid w:val="53194965"/>
    <w:rsid w:val="53397419"/>
    <w:rsid w:val="538D10A1"/>
    <w:rsid w:val="54722618"/>
    <w:rsid w:val="5474391D"/>
    <w:rsid w:val="54782323"/>
    <w:rsid w:val="56257A60"/>
    <w:rsid w:val="56A80039"/>
    <w:rsid w:val="56BD255D"/>
    <w:rsid w:val="58013AEE"/>
    <w:rsid w:val="58086CFC"/>
    <w:rsid w:val="582B01B6"/>
    <w:rsid w:val="58D83B51"/>
    <w:rsid w:val="594245C3"/>
    <w:rsid w:val="59AE4AAE"/>
    <w:rsid w:val="5A4178A0"/>
    <w:rsid w:val="5B304FAA"/>
    <w:rsid w:val="5B474BD0"/>
    <w:rsid w:val="5B553EE5"/>
    <w:rsid w:val="5B9E1D5B"/>
    <w:rsid w:val="5BF86F72"/>
    <w:rsid w:val="5C522B03"/>
    <w:rsid w:val="5CCB4D4C"/>
    <w:rsid w:val="5D194ACB"/>
    <w:rsid w:val="5D9B1BA1"/>
    <w:rsid w:val="5DAA31FE"/>
    <w:rsid w:val="5EDF3132"/>
    <w:rsid w:val="5F2F41B6"/>
    <w:rsid w:val="5F456359"/>
    <w:rsid w:val="5FC6342F"/>
    <w:rsid w:val="60C110C9"/>
    <w:rsid w:val="61312681"/>
    <w:rsid w:val="614822A7"/>
    <w:rsid w:val="619E0AB7"/>
    <w:rsid w:val="620307DC"/>
    <w:rsid w:val="6210426E"/>
    <w:rsid w:val="62142C74"/>
    <w:rsid w:val="62C25396"/>
    <w:rsid w:val="631C6D2A"/>
    <w:rsid w:val="63531402"/>
    <w:rsid w:val="64430D0B"/>
    <w:rsid w:val="644F259F"/>
    <w:rsid w:val="65BC0577"/>
    <w:rsid w:val="65E848BE"/>
    <w:rsid w:val="66375CC2"/>
    <w:rsid w:val="669A7F65"/>
    <w:rsid w:val="66C45526"/>
    <w:rsid w:val="66C83F2C"/>
    <w:rsid w:val="66DA2F4D"/>
    <w:rsid w:val="67057615"/>
    <w:rsid w:val="67433876"/>
    <w:rsid w:val="67531912"/>
    <w:rsid w:val="680A7DBC"/>
    <w:rsid w:val="68122C4A"/>
    <w:rsid w:val="68837A86"/>
    <w:rsid w:val="689B512C"/>
    <w:rsid w:val="68B86C5B"/>
    <w:rsid w:val="69143AF1"/>
    <w:rsid w:val="69FA636D"/>
    <w:rsid w:val="6A3803D1"/>
    <w:rsid w:val="6A491970"/>
    <w:rsid w:val="6A6869A1"/>
    <w:rsid w:val="6AC647BD"/>
    <w:rsid w:val="6B28575B"/>
    <w:rsid w:val="6B352872"/>
    <w:rsid w:val="6B616BB9"/>
    <w:rsid w:val="6B776B5F"/>
    <w:rsid w:val="6B7F19ED"/>
    <w:rsid w:val="6B7F6169"/>
    <w:rsid w:val="6BB40BC2"/>
    <w:rsid w:val="6BDB0A81"/>
    <w:rsid w:val="6C09284A"/>
    <w:rsid w:val="6C655162"/>
    <w:rsid w:val="6C6D5DF2"/>
    <w:rsid w:val="6CC56480"/>
    <w:rsid w:val="6CCE4B92"/>
    <w:rsid w:val="6CD04811"/>
    <w:rsid w:val="6D5B21F7"/>
    <w:rsid w:val="6D601F02"/>
    <w:rsid w:val="6E812F76"/>
    <w:rsid w:val="6E8973E6"/>
    <w:rsid w:val="6E9F158A"/>
    <w:rsid w:val="6EA81E99"/>
    <w:rsid w:val="6EC63A6B"/>
    <w:rsid w:val="6EFB7725"/>
    <w:rsid w:val="6FC438EB"/>
    <w:rsid w:val="706459F2"/>
    <w:rsid w:val="706B757B"/>
    <w:rsid w:val="718E647C"/>
    <w:rsid w:val="71DC77DD"/>
    <w:rsid w:val="71ED1C76"/>
    <w:rsid w:val="72162E3A"/>
    <w:rsid w:val="72442685"/>
    <w:rsid w:val="7317045F"/>
    <w:rsid w:val="73763CFB"/>
    <w:rsid w:val="73FA7323"/>
    <w:rsid w:val="74A67C70"/>
    <w:rsid w:val="75084492"/>
    <w:rsid w:val="752A6BC5"/>
    <w:rsid w:val="755D199D"/>
    <w:rsid w:val="75D54ADF"/>
    <w:rsid w:val="75D96D69"/>
    <w:rsid w:val="75EB4A85"/>
    <w:rsid w:val="75FC27A0"/>
    <w:rsid w:val="76276E68"/>
    <w:rsid w:val="76637BC6"/>
    <w:rsid w:val="76FD7DC5"/>
    <w:rsid w:val="7730731A"/>
    <w:rsid w:val="77476F3F"/>
    <w:rsid w:val="77DE5BDA"/>
    <w:rsid w:val="7861548E"/>
    <w:rsid w:val="79027215"/>
    <w:rsid w:val="79263F52"/>
    <w:rsid w:val="796D68C4"/>
    <w:rsid w:val="79952007"/>
    <w:rsid w:val="7A614BD3"/>
    <w:rsid w:val="7AB15C57"/>
    <w:rsid w:val="7ACC0CD4"/>
    <w:rsid w:val="7B2E4327"/>
    <w:rsid w:val="7B8E3B19"/>
    <w:rsid w:val="7B93624A"/>
    <w:rsid w:val="7BE37F21"/>
    <w:rsid w:val="7CCE274E"/>
    <w:rsid w:val="7D1F1254"/>
    <w:rsid w:val="7D38217E"/>
    <w:rsid w:val="7D53622B"/>
    <w:rsid w:val="7DE84520"/>
    <w:rsid w:val="7DF53835"/>
    <w:rsid w:val="7DF612B7"/>
    <w:rsid w:val="7E300197"/>
    <w:rsid w:val="7E3977A2"/>
    <w:rsid w:val="7E4A54BE"/>
    <w:rsid w:val="7E967B3C"/>
    <w:rsid w:val="7E9A6542"/>
    <w:rsid w:val="7EC6610C"/>
    <w:rsid w:val="7F7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工企业函〔2019〕  号</dc:title>
  <dc:creator>miit</dc:creator>
  <cp:lastModifiedBy>徐朝晖</cp:lastModifiedBy>
  <cp:revision>16</cp:revision>
  <cp:lastPrinted>2019-01-18T01:08:00Z</cp:lastPrinted>
  <dcterms:created xsi:type="dcterms:W3CDTF">2017-12-12T00:37:00Z</dcterms:created>
  <dcterms:modified xsi:type="dcterms:W3CDTF">2021-01-15T08:20:00Z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