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left="2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附件4</w:t>
      </w:r>
    </w:p>
    <w:p>
      <w:pPr>
        <w:widowControl/>
        <w:adjustRightInd w:val="0"/>
        <w:snapToGrid w:val="0"/>
        <w:spacing w:before="156" w:beforeLines="5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申报推荐材料清单</w:t>
      </w:r>
    </w:p>
    <w:p>
      <w:pPr>
        <w:pStyle w:val="2"/>
        <w:spacing w:line="580" w:lineRule="exact"/>
        <w:ind w:firstLine="640"/>
        <w:rPr>
          <w:rFonts w:eastAsia="方正仿宋_GBK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一、纸质材料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 推荐报告1份（加盖市州经信部门公章），内容应包含推荐程序、推荐对象姓名和现实表现等。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 申报推荐表及支撑材料，每人一式5份（A4纸印制），申报推荐表见附件2，支撑材料具体包括：</w:t>
      </w:r>
    </w:p>
    <w:p>
      <w:pPr>
        <w:widowControl/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申报人身份、学历学位、现任职务等证明</w:t>
      </w:r>
      <w:r>
        <w:rPr>
          <w:rFonts w:hint="eastAsia" w:eastAsia="方正仿宋_GBK"/>
          <w:sz w:val="32"/>
          <w:szCs w:val="32"/>
        </w:rPr>
        <w:t>；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（2）申报人所在企业综合实力行业地位、科技资质和研发实力证明</w:t>
      </w:r>
      <w:r>
        <w:rPr>
          <w:rFonts w:hint="eastAsia" w:eastAsia="方正仿宋_GBK"/>
          <w:sz w:val="32"/>
          <w:szCs w:val="32"/>
        </w:rPr>
        <w:t>；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（3）能证明申报人能力业绩的相关奖励证书。</w:t>
      </w:r>
    </w:p>
    <w:p>
      <w:pPr>
        <w:widowControl/>
        <w:adjustRightInd w:val="0"/>
        <w:snapToGrid w:val="0"/>
        <w:spacing w:line="580" w:lineRule="exact"/>
        <w:ind w:firstLine="62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pacing w:val="-5"/>
          <w:sz w:val="32"/>
          <w:szCs w:val="32"/>
        </w:rPr>
        <w:t>有关奖励计算截止日期为2023年7月31日</w:t>
      </w:r>
      <w:r>
        <w:rPr>
          <w:rFonts w:eastAsia="方正仿宋_GBK"/>
          <w:sz w:val="32"/>
          <w:szCs w:val="32"/>
        </w:rPr>
        <w:t>。每名对象的申报推荐表后直接附本人的支撑材料。</w:t>
      </w:r>
    </w:p>
    <w:p>
      <w:pPr>
        <w:pStyle w:val="2"/>
        <w:widowControl/>
        <w:numPr>
          <w:ilvl w:val="0"/>
          <w:numId w:val="2"/>
        </w:numPr>
        <w:adjustRightInd w:val="0"/>
        <w:snapToGrid w:val="0"/>
        <w:spacing w:line="580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申报汇总表1份（市州经信部门填写，A4纸张印制）。</w:t>
      </w:r>
    </w:p>
    <w:p>
      <w:pPr>
        <w:spacing w:line="58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>二、电子版材料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与纸质材料内容一致的推荐报告、申报推荐表、相关支撑材料及申报推荐汇总表word版。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以上电子版材料刻录成光盘，连同纸质材料一并报送。</w:t>
      </w:r>
    </w:p>
    <w:p>
      <w:pPr>
        <w:pStyle w:val="2"/>
        <w:spacing w:line="580" w:lineRule="exact"/>
        <w:ind w:firstLine="640"/>
        <w:rPr>
          <w:rFonts w:eastAsia="方正仿宋_GBK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2154" w:right="1587" w:bottom="1701" w:left="1587" w:header="851" w:footer="141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5FCA8B"/>
    <w:multiLevelType w:val="singleLevel"/>
    <w:tmpl w:val="8F5FCA8B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B5D6C8E"/>
    <w:multiLevelType w:val="singleLevel"/>
    <w:tmpl w:val="0B5D6C8E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MTMwYmEzM2YzNGEwN2Q5NmEyMDNiYjJkZDk0MWUifQ=="/>
  </w:docVars>
  <w:rsids>
    <w:rsidRoot w:val="1BF42377"/>
    <w:rsid w:val="1BF42377"/>
    <w:rsid w:val="7192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60" w:lineRule="exact"/>
      <w:ind w:firstLine="420" w:firstLineChars="200"/>
    </w:p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2023-08-10T03:03:00Z</dcterms:created>
  <dc:creator>晚安</dc:creator>
  <cp:lastModifiedBy>晚安</cp:lastModifiedBy>
  <dcterms:modified xsi:type="dcterms:W3CDTF">2023-08-10T03:03:40Z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AD3A2598CD7948518F06BBAC5B51D59A_11</vt:lpwstr>
  </property>
</Properties>
</file>