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default" w:ascii="Times New Roman" w:hAnsi="Times New Roman" w:eastAsia="黑体" w:cs="Times New Roman"/>
          <w:b w:val="0"/>
          <w:kern w:val="2"/>
          <w:sz w:val="32"/>
          <w:szCs w:val="32"/>
          <w:highlight w:val="none"/>
          <w:lang w:val="en-US" w:eastAsia="zh-CN" w:bidi="ar-SA"/>
        </w:rPr>
      </w:pPr>
      <w:r>
        <w:rPr>
          <w:rFonts w:hint="default" w:ascii="Times New Roman" w:hAnsi="Times New Roman" w:eastAsia="黑体" w:cs="Times New Roman"/>
          <w:b w:val="0"/>
          <w:kern w:val="2"/>
          <w:sz w:val="32"/>
          <w:szCs w:val="32"/>
          <w:highlight w:val="none"/>
          <w:lang w:val="en-US" w:eastAsia="zh-CN" w:bidi="ar-SA"/>
        </w:rPr>
        <w:t>附件</w:t>
      </w:r>
      <w:r>
        <w:rPr>
          <w:rFonts w:hint="eastAsia" w:ascii="Times New Roman" w:hAnsi="Times New Roman" w:eastAsia="黑体" w:cs="Times New Roman"/>
          <w:b w:val="0"/>
          <w:kern w:val="2"/>
          <w:sz w:val="32"/>
          <w:szCs w:val="32"/>
          <w:highlight w:val="none"/>
          <w:lang w:val="en-US" w:eastAsia="zh-CN" w:bidi="ar-SA"/>
        </w:rPr>
        <w:t>2</w:t>
      </w: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pPr>
        <w:pStyle w:val="2"/>
        <w:rPr>
          <w:rFonts w:hint="default" w:ascii="Times New Roman" w:hAnsi="Times New Roman" w:eastAsia="黑体" w:cs="Times New Roman"/>
          <w:sz w:val="44"/>
          <w:szCs w:val="44"/>
          <w:highlight w:val="none"/>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黑体" w:cs="Times New Roman"/>
          <w:sz w:val="36"/>
          <w:szCs w:val="36"/>
          <w:highlight w:val="none"/>
          <w:lang w:val="en-US" w:eastAsia="zh-CN"/>
        </w:rPr>
        <w:t>中小企业特色产业集群申报表</w:t>
      </w:r>
    </w:p>
    <w:p>
      <w:pPr>
        <w:pStyle w:val="2"/>
        <w:spacing w:beforeLines="0" w:afterLines="0"/>
        <w:rPr>
          <w:rFonts w:hint="default" w:ascii="Times New Roman" w:hAnsi="Times New Roman" w:eastAsia="仿宋_GB2312" w:cs="Times New Roman"/>
          <w:sz w:val="36"/>
          <w:szCs w:val="36"/>
          <w:highlight w:val="none"/>
          <w:lang w:val="en-US" w:eastAsia="zh-CN"/>
        </w:rPr>
      </w:pPr>
    </w:p>
    <w:p>
      <w:pPr>
        <w:pStyle w:val="3"/>
        <w:spacing w:before="0" w:after="0"/>
        <w:outlineLvl w:val="9"/>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r>
        <w:rPr>
          <w:rFonts w:hint="eastAsia" w:ascii="Times New Roman" w:hAnsi="Times New Roman" w:cs="Times New Roman"/>
          <w:b w:val="0"/>
          <w:kern w:val="2"/>
          <w:sz w:val="24"/>
          <w:szCs w:val="24"/>
          <w:highlight w:val="none"/>
          <w:u w:val="none"/>
          <w:lang w:val="en-US" w:eastAsia="zh-CN" w:bidi="ar-SA"/>
        </w:rPr>
        <w:t>XX（省、市）XX（县、区）</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b w:val="0"/>
          <w:kern w:val="2"/>
          <w:sz w:val="32"/>
          <w:szCs w:val="32"/>
          <w:highlight w:val="none"/>
          <w:u w:val="single"/>
          <w:lang w:val="en-US" w:eastAsia="zh-CN" w:bidi="ar-SA"/>
        </w:rPr>
        <w:t xml:space="preserve">    </w:t>
      </w:r>
      <w:r>
        <w:rPr>
          <w:rFonts w:hint="default" w:ascii="Times New Roman" w:hAnsi="Times New Roman" w:eastAsia="楷体_GB2312" w:cs="Times New Roman"/>
          <w:sz w:val="32"/>
          <w:szCs w:val="32"/>
          <w:highlight w:val="none"/>
        </w:rPr>
        <w:t>省</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w:t>
      </w:r>
      <w:r>
        <w:rPr>
          <w:rFonts w:hint="eastAsia" w:ascii="Times New Roman" w:hAnsi="Times New Roman" w:eastAsia="楷体_GB2312" w:cs="Times New Roman"/>
          <w:kern w:val="2"/>
          <w:sz w:val="32"/>
          <w:szCs w:val="32"/>
          <w:highlight w:val="none"/>
          <w:lang w:val="en-US" w:eastAsia="zh-CN" w:bidi="ar-SA"/>
        </w:rPr>
        <w:t>级行政区划</w:t>
      </w:r>
      <w:r>
        <w:rPr>
          <w:rFonts w:hint="default" w:ascii="Times New Roman" w:hAnsi="Times New Roman" w:eastAsia="楷体_GB2312" w:cs="Times New Roman"/>
          <w:kern w:val="2"/>
          <w:sz w:val="32"/>
          <w:szCs w:val="32"/>
          <w:highlight w:val="none"/>
          <w:lang w:val="en-US" w:eastAsia="zh-CN" w:bidi="ar-SA"/>
        </w:rPr>
        <w:t>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3"/>
        <w:jc w:val="both"/>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工业和信息化部 制</w:t>
      </w:r>
    </w:p>
    <w:p>
      <w:pPr>
        <w:pStyle w:val="2"/>
        <w:spacing w:beforeLines="0" w:afterLines="0" w:line="480" w:lineRule="auto"/>
        <w:jc w:val="center"/>
        <w:rPr>
          <w:rFonts w:hint="default" w:ascii="Times New Roman" w:hAnsi="Times New Roman" w:eastAsia="黑体" w:cs="Times New Roman"/>
          <w:sz w:val="36"/>
          <w:szCs w:val="36"/>
          <w:highlight w:val="none"/>
          <w:lang w:eastAsia="zh-CN"/>
        </w:rPr>
        <w:sectPr>
          <w:footerReference r:id="rId3" w:type="default"/>
          <w:pgSz w:w="11906" w:h="16838"/>
          <w:pgMar w:top="1440" w:right="1803" w:bottom="1440" w:left="1803" w:header="851" w:footer="992" w:gutter="0"/>
          <w:pgNumType w:fmt="decimal" w:start="1"/>
          <w:cols w:space="720" w:num="1"/>
          <w:rtlGutter w:val="0"/>
          <w:docGrid w:type="lines" w:linePitch="319" w:charSpace="0"/>
        </w:sectPr>
      </w:pPr>
    </w:p>
    <w:p>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w:t>
      </w:r>
      <w:r>
        <w:rPr>
          <w:rFonts w:hint="eastAsia" w:ascii="Times New Roman" w:hAnsi="Times New Roman" w:cs="Times New Roman"/>
          <w:sz w:val="21"/>
          <w:szCs w:val="21"/>
          <w:highlight w:val="none"/>
          <w:lang w:val="en-US" w:eastAsia="zh-CN"/>
        </w:rPr>
        <w:t>，并提供必要的数据清单及佐证材料</w:t>
      </w:r>
      <w:r>
        <w:rPr>
          <w:rFonts w:hint="default" w:ascii="Times New Roman" w:hAnsi="Times New Roman" w:eastAsia="宋体" w:cs="Times New Roman"/>
          <w:sz w:val="21"/>
          <w:szCs w:val="21"/>
          <w:highlight w:val="none"/>
          <w:lang w:val="en-US" w:eastAsia="zh-CN"/>
        </w:rPr>
        <w:t>。填报数据将依权限对相</w:t>
      </w:r>
      <w:r>
        <w:rPr>
          <w:rFonts w:hint="default" w:ascii="Times New Roman" w:hAnsi="Times New Roman" w:cs="Times New Roman"/>
          <w:sz w:val="21"/>
          <w:szCs w:val="21"/>
          <w:highlight w:val="none"/>
          <w:lang w:val="en-US" w:eastAsia="zh-CN"/>
        </w:rPr>
        <w:t>关</w:t>
      </w:r>
      <w:r>
        <w:rPr>
          <w:rFonts w:hint="default" w:ascii="Times New Roman" w:hAnsi="Times New Roman" w:eastAsia="宋体" w:cs="Times New Roman"/>
          <w:sz w:val="21"/>
          <w:szCs w:val="21"/>
          <w:highlight w:val="none"/>
          <w:lang w:val="en-US" w:eastAsia="zh-CN"/>
        </w:rPr>
        <w:t>部门和单位开放共享，仅供审核验证和查阅用。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各必填栏目不得空缺，无</w:t>
      </w:r>
      <w:r>
        <w:rPr>
          <w:rFonts w:hint="default" w:ascii="Times New Roman" w:hAnsi="Times New Roman" w:cs="Times New Roman"/>
          <w:kern w:val="2"/>
          <w:sz w:val="21"/>
          <w:szCs w:val="21"/>
          <w:highlight w:val="none"/>
          <w:lang w:val="en-US" w:eastAsia="zh-CN" w:bidi="ar-SA"/>
        </w:rPr>
        <w:t>相关情况时应</w:t>
      </w:r>
      <w:r>
        <w:rPr>
          <w:rFonts w:hint="default" w:ascii="Times New Roman" w:hAnsi="Times New Roman" w:eastAsia="宋体" w:cs="Times New Roman"/>
          <w:kern w:val="2"/>
          <w:sz w:val="21"/>
          <w:szCs w:val="21"/>
          <w:highlight w:val="none"/>
          <w:lang w:val="en-US" w:eastAsia="zh-CN" w:bidi="ar-SA"/>
        </w:rPr>
        <w:t>填写“</w:t>
      </w:r>
      <w:r>
        <w:rPr>
          <w:rFonts w:hint="default" w:ascii="Times New Roman" w:hAnsi="Times New Roman" w:cs="Times New Roman"/>
          <w:kern w:val="2"/>
          <w:sz w:val="21"/>
          <w:szCs w:val="21"/>
          <w:highlight w:val="none"/>
          <w:lang w:val="en-US" w:eastAsia="zh-CN" w:bidi="ar-SA"/>
        </w:rPr>
        <w:t>无</w:t>
      </w:r>
      <w:r>
        <w:rPr>
          <w:rFonts w:hint="default" w:ascii="Times New Roman" w:hAnsi="Times New Roman" w:eastAsia="宋体" w:cs="Times New Roman"/>
          <w:kern w:val="2"/>
          <w:sz w:val="21"/>
          <w:szCs w:val="21"/>
          <w:highlight w:val="none"/>
          <w:lang w:val="en-US" w:eastAsia="zh-CN" w:bidi="ar-SA"/>
        </w:rPr>
        <w:t>”；数据有小数时，保留小数点后2位。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Cs w:val="21"/>
          <w:highlight w:val="none"/>
        </w:rPr>
        <w:t>集群</w:t>
      </w:r>
      <w:r>
        <w:rPr>
          <w:rFonts w:hint="default" w:ascii="Times New Roman" w:hAnsi="Times New Roman" w:cs="Times New Roman"/>
          <w:szCs w:val="21"/>
          <w:highlight w:val="none"/>
          <w:lang w:eastAsia="zh-CN"/>
        </w:rPr>
        <w:t>运营管理</w:t>
      </w:r>
      <w:r>
        <w:rPr>
          <w:rFonts w:hint="default" w:ascii="Times New Roman" w:hAnsi="Times New Roman" w:cs="Times New Roman"/>
          <w:szCs w:val="21"/>
          <w:highlight w:val="none"/>
          <w:lang w:val="en-US" w:eastAsia="zh-CN"/>
        </w:rPr>
        <w:t>机构是指对产业集群集中运营管理的</w:t>
      </w:r>
      <w:r>
        <w:rPr>
          <w:rFonts w:hint="default" w:ascii="Times New Roman" w:hAnsi="Times New Roman" w:cs="Times New Roman"/>
          <w:szCs w:val="21"/>
          <w:highlight w:val="none"/>
        </w:rPr>
        <w:t>产业园区管委会、园区运营企业</w:t>
      </w:r>
      <w:r>
        <w:rPr>
          <w:rFonts w:hint="default" w:ascii="Times New Roman" w:hAnsi="Times New Roman" w:cs="Times New Roman"/>
          <w:szCs w:val="21"/>
          <w:highlight w:val="none"/>
          <w:lang w:val="en-US" w:eastAsia="zh-CN"/>
        </w:rPr>
        <w:t>或</w:t>
      </w:r>
      <w:r>
        <w:rPr>
          <w:rFonts w:hint="default" w:ascii="Times New Roman" w:hAnsi="Times New Roman" w:cs="Times New Roman"/>
          <w:szCs w:val="21"/>
          <w:highlight w:val="none"/>
        </w:rPr>
        <w:t>公共服务机构等</w:t>
      </w:r>
      <w:r>
        <w:rPr>
          <w:rFonts w:hint="default" w:ascii="Times New Roman" w:hAnsi="Times New Roman" w:cs="Times New Roman"/>
          <w:szCs w:val="21"/>
          <w:highlight w:val="none"/>
          <w:lang w:val="en-US" w:eastAsia="zh-CN"/>
        </w:rPr>
        <w:t>法人</w:t>
      </w:r>
      <w:r>
        <w:rPr>
          <w:rFonts w:hint="default" w:ascii="Times New Roman" w:hAnsi="Times New Roman" w:cs="Times New Roman"/>
          <w:szCs w:val="21"/>
          <w:highlight w:val="none"/>
        </w:rPr>
        <w:t>主体</w:t>
      </w:r>
      <w:r>
        <w:rPr>
          <w:rFonts w:hint="default" w:ascii="Times New Roman" w:hAnsi="Times New Roman" w:cs="Times New Roman"/>
          <w:szCs w:val="21"/>
          <w:highlight w:val="none"/>
          <w:lang w:eastAsia="zh-CN"/>
        </w:rPr>
        <w:t>，基础</w:t>
      </w:r>
      <w:r>
        <w:rPr>
          <w:rFonts w:hint="default" w:ascii="Times New Roman" w:hAnsi="Times New Roman" w:cs="Times New Roman"/>
          <w:szCs w:val="21"/>
          <w:highlight w:val="none"/>
          <w:lang w:val="en-US" w:eastAsia="zh-CN"/>
        </w:rPr>
        <w:t>建设单位不可作为集群运营管理机构。</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佐证材料包括主管部门、第三方机构出具的证明或申报主体自我声明</w:t>
      </w:r>
      <w:r>
        <w:rPr>
          <w:rFonts w:hint="default" w:ascii="Times New Roman" w:hAnsi="Times New Roman" w:eastAsia="宋体" w:cs="Times New Roman"/>
          <w:sz w:val="21"/>
          <w:szCs w:val="21"/>
          <w:highlight w:val="none"/>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w:t>
      </w:r>
      <w:r>
        <w:rPr>
          <w:rFonts w:hint="default" w:ascii="Times New Roman" w:hAnsi="Times New Roman" w:cs="Times New Roman"/>
          <w:sz w:val="21"/>
          <w:szCs w:val="21"/>
          <w:highlight w:val="none"/>
          <w:lang w:val="en-US" w:eastAsia="zh-CN"/>
        </w:rPr>
        <w:t>该</w:t>
      </w:r>
      <w:r>
        <w:rPr>
          <w:rFonts w:hint="default" w:ascii="Times New Roman" w:hAnsi="Times New Roman" w:eastAsia="宋体" w:cs="Times New Roman"/>
          <w:sz w:val="21"/>
          <w:szCs w:val="21"/>
          <w:highlight w:val="none"/>
          <w:lang w:val="en-US" w:eastAsia="zh-CN"/>
        </w:rPr>
        <w:t>年度会计报表期末数为</w:t>
      </w:r>
      <w:r>
        <w:rPr>
          <w:rFonts w:hint="default" w:ascii="Times New Roman" w:hAnsi="Times New Roman" w:eastAsia="宋体" w:cs="Times New Roman"/>
          <w:szCs w:val="21"/>
          <w:highlight w:val="none"/>
          <w:lang w:val="en-US" w:eastAsia="zh-CN"/>
        </w:rPr>
        <w:t>准</w:t>
      </w:r>
      <w:r>
        <w:rPr>
          <w:rFonts w:hint="eastAsia" w:ascii="Times New Roman" w:hAnsi="Times New Roman" w:eastAsia="宋体" w:cs="Times New Roman"/>
          <w:szCs w:val="21"/>
          <w:highlight w:val="none"/>
          <w:lang w:val="en-US" w:eastAsia="zh-CN"/>
        </w:rPr>
        <w:t>，单位采用人民币</w:t>
      </w:r>
      <w:r>
        <w:rPr>
          <w:rFonts w:hint="default" w:ascii="Times New Roman" w:hAnsi="Times New Roman" w:eastAsia="宋体" w:cs="Times New Roman"/>
          <w:szCs w:val="21"/>
          <w:highlight w:val="none"/>
          <w:lang w:val="en-US" w:eastAsia="zh-CN"/>
        </w:rPr>
        <w:t>。其中，外商直接投资额、产品出口贸易额按照国民经济和社会发展统计公报中该年度的汇率进行换算。</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未注明填报年度的，请填写截止到2023年底的数据。</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主导产品</w:t>
      </w:r>
      <w:r>
        <w:rPr>
          <w:rFonts w:hint="default" w:ascii="Times New Roman" w:hAnsi="Times New Roman" w:cs="Times New Roman"/>
          <w:sz w:val="21"/>
          <w:szCs w:val="21"/>
          <w:highlight w:val="none"/>
          <w:lang w:eastAsia="zh-CN"/>
        </w:rPr>
        <w:t>按获得的产品收入占比或重要程度从高到低填写。</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80" w:lineRule="auto"/>
        <w:ind w:left="0" w:leftChars="0" w:firstLine="0" w:firstLineChars="0"/>
        <w:jc w:val="both"/>
        <w:textAlignment w:val="auto"/>
        <w:outlineLvl w:val="9"/>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cs="Times New Roman"/>
          <w:b w:val="0"/>
          <w:kern w:val="2"/>
          <w:sz w:val="21"/>
          <w:szCs w:val="21"/>
          <w:highlight w:val="none"/>
          <w:lang w:val="en-US" w:eastAsia="zh-CN" w:bidi="ar-SA"/>
        </w:rPr>
        <w:t>集群内中小企业从业人员数是指集群内所有中小企业从业人员期末数之和。</w:t>
      </w:r>
      <w:r>
        <w:rPr>
          <w:rFonts w:hint="default" w:ascii="Times New Roman" w:hAnsi="Times New Roman" w:eastAsia="宋体" w:cs="Times New Roman"/>
          <w:b w:val="0"/>
          <w:kern w:val="2"/>
          <w:sz w:val="21"/>
          <w:szCs w:val="21"/>
          <w:highlight w:val="none"/>
          <w:lang w:val="en-US" w:eastAsia="zh-CN" w:bidi="ar-SA"/>
        </w:rPr>
        <w:t>从业人员期末人数，为上年度末在企业工作，并取得工资或其他形式劳动报酬的人员数，是在岗职工、劳务派遣人员及其他从业人员之和。从业人员以上年度末数据为定量依据。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val="0"/>
          <w:kern w:val="2"/>
          <w:sz w:val="21"/>
          <w:szCs w:val="21"/>
          <w:highlight w:val="none"/>
          <w:lang w:val="en-US" w:eastAsia="zh-CN" w:bidi="ar-SA"/>
        </w:rPr>
        <w:t>企业研发费用是指企业研发活动中发生的相关费用，具体按照财政部、国家税务总局、科技部《关于完善研究开发费用税前加计扣除政策的通知》（财税[2015]119号）有关规定进行归集。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cs="Times New Roman"/>
          <w:szCs w:val="21"/>
          <w:highlight w:val="none"/>
        </w:rPr>
        <w:t>未来三年中小企业特色产业集群</w:t>
      </w:r>
      <w:r>
        <w:rPr>
          <w:rFonts w:hint="eastAsia" w:ascii="Times New Roman" w:hAnsi="Times New Roman" w:cs="Times New Roman"/>
          <w:szCs w:val="21"/>
          <w:highlight w:val="none"/>
          <w:lang w:eastAsia="zh-CN"/>
        </w:rPr>
        <w:t>发展规划</w:t>
      </w:r>
      <w:r>
        <w:rPr>
          <w:rFonts w:hint="eastAsia" w:ascii="Times New Roman" w:hAnsi="Times New Roman" w:cs="Times New Roman"/>
          <w:szCs w:val="21"/>
          <w:highlight w:val="none"/>
          <w:lang w:val="en-US" w:eastAsia="zh-CN"/>
        </w:rPr>
        <w:t>中的</w:t>
      </w:r>
      <w:r>
        <w:rPr>
          <w:rFonts w:hint="default" w:ascii="Times New Roman" w:hAnsi="Times New Roman" w:cs="Times New Roman"/>
          <w:b w:val="0"/>
          <w:kern w:val="2"/>
          <w:sz w:val="21"/>
          <w:szCs w:val="21"/>
          <w:highlight w:val="none"/>
          <w:lang w:val="en-US" w:eastAsia="zh-CN" w:bidi="ar-SA"/>
        </w:rPr>
        <w:t>发展目标</w:t>
      </w:r>
      <w:r>
        <w:rPr>
          <w:rFonts w:hint="eastAsia" w:ascii="Times New Roman" w:hAnsi="Times New Roman" w:cs="Times New Roman"/>
          <w:b w:val="0"/>
          <w:kern w:val="2"/>
          <w:sz w:val="21"/>
          <w:szCs w:val="21"/>
          <w:highlight w:val="none"/>
          <w:lang w:val="en-US" w:eastAsia="zh-CN" w:bidi="ar-SA"/>
        </w:rPr>
        <w:t>依据《</w:t>
      </w:r>
      <w:r>
        <w:rPr>
          <w:rFonts w:hint="eastAsia" w:ascii="Times New Roman" w:hAnsi="Times New Roman" w:cs="Times New Roman"/>
          <w:szCs w:val="21"/>
          <w:highlight w:val="none"/>
        </w:rPr>
        <w:t>促进中小企业特色产业集群发展暂行办法</w:t>
      </w:r>
      <w:r>
        <w:rPr>
          <w:rFonts w:hint="eastAsia" w:ascii="Times New Roman" w:hAnsi="Times New Roman" w:cs="Times New Roman"/>
          <w:b w:val="0"/>
          <w:kern w:val="2"/>
          <w:sz w:val="21"/>
          <w:szCs w:val="21"/>
          <w:highlight w:val="none"/>
          <w:lang w:val="en-US" w:eastAsia="zh-CN" w:bidi="ar-SA"/>
        </w:rPr>
        <w:t>》编制，</w:t>
      </w:r>
      <w:r>
        <w:rPr>
          <w:rFonts w:hint="default" w:ascii="Times New Roman" w:hAnsi="Times New Roman" w:cs="Times New Roman"/>
          <w:b w:val="0"/>
          <w:kern w:val="2"/>
          <w:sz w:val="21"/>
          <w:szCs w:val="21"/>
          <w:highlight w:val="none"/>
          <w:lang w:val="en-US" w:eastAsia="zh-CN" w:bidi="ar-SA"/>
        </w:rPr>
        <w:t>要可考核，突出培育重点，分阶段合理制定年度目标。</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 xml:space="preserve"> 为确保文件信息的正确采集，填表时不得改变表格样式，其中一至七部分不得串页。</w:t>
      </w:r>
    </w:p>
    <w:p>
      <w:pPr>
        <w:pStyle w:val="2"/>
        <w:rPr>
          <w:rFonts w:hint="default" w:ascii="Times New Roman" w:hAnsi="Times New Roman" w:cs="Times New Roman"/>
          <w:szCs w:val="21"/>
          <w:highlight w:val="none"/>
          <w:lang w:val="en-US" w:eastAsia="zh-CN"/>
        </w:rPr>
      </w:pPr>
    </w:p>
    <w:p>
      <w:pPr>
        <w:jc w:val="left"/>
        <w:rPr>
          <w:rFonts w:hint="default" w:ascii="Times New Roman" w:hAnsi="Times New Roman" w:eastAsia="黑体" w:cs="Times New Roman"/>
          <w:sz w:val="32"/>
          <w:szCs w:val="32"/>
          <w:highlight w:val="none"/>
          <w:lang w:val="en-US" w:eastAsia="zh-CN"/>
        </w:rPr>
        <w:sectPr>
          <w:footerReference r:id="rId4" w:type="default"/>
          <w:pgSz w:w="11906" w:h="16838"/>
          <w:pgMar w:top="1440" w:right="1803" w:bottom="1440" w:left="1803" w:header="851" w:footer="992" w:gutter="0"/>
          <w:pgNumType w:fmt="decimal" w:start="1"/>
          <w:cols w:space="720" w:num="1"/>
          <w:rtlGutter w:val="0"/>
          <w:docGrid w:type="lines" w:linePitch="319" w:charSpace="0"/>
        </w:sectPr>
      </w:pPr>
    </w:p>
    <w:p>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7"/>
        <w:gridCol w:w="1604"/>
        <w:gridCol w:w="1496"/>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集群名称：</w:t>
            </w:r>
          </w:p>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（XX（省、市）XX（县、区）XX产业））</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县级行政区划中小企业主管部门</w:t>
            </w:r>
          </w:p>
        </w:tc>
        <w:tc>
          <w:tcPr>
            <w:tcW w:w="5351" w:type="dxa"/>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5351" w:type="dxa"/>
            <w:gridSpan w:val="3"/>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w:t>
            </w:r>
            <w:r>
              <w:rPr>
                <w:rFonts w:hint="eastAsia" w:ascii="宋体" w:hAnsi="宋体" w:cs="宋体"/>
                <w:i w:val="0"/>
                <w:color w:val="000000"/>
                <w:sz w:val="24"/>
                <w:szCs w:val="24"/>
                <w:highlight w:val="none"/>
                <w:u w:val="none"/>
                <w:lang w:val="en-US" w:eastAsia="zh-CN"/>
              </w:rPr>
              <w:t>是否</w:t>
            </w:r>
            <w:r>
              <w:rPr>
                <w:rFonts w:hint="eastAsia" w:ascii="宋体" w:hAnsi="宋体" w:eastAsia="宋体" w:cs="宋体"/>
                <w:i w:val="0"/>
                <w:color w:val="000000"/>
                <w:sz w:val="24"/>
                <w:szCs w:val="24"/>
                <w:highlight w:val="none"/>
                <w:u w:val="none"/>
                <w:lang w:eastAsia="zh-CN"/>
              </w:rPr>
              <w:t>属于国家规定的禁止、限制和淘汰类产业</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w:t>
            </w: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发生较大及以上安全、质量、环境污染等事故，重大及以上网络安全事件和数据安全事件</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存在偷税漏税、违法违规、严重失信和其他重大问题的行为</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□非高耗能行业，不适用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default"/>
                <w:highlight w:val="none"/>
                <w:lang w:val="en" w:eastAsia="zh-CN"/>
              </w:rPr>
            </w:pPr>
            <w:r>
              <w:rPr>
                <w:rFonts w:hint="eastAsia"/>
                <w:highlight w:val="none"/>
                <w:lang w:val="en-US" w:eastAsia="zh-CN"/>
              </w:rPr>
              <w:t>□非高用水行业，不适用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是否已被认定为</w:t>
            </w:r>
            <w:r>
              <w:rPr>
                <w:rFonts w:hint="eastAsia" w:ascii="宋体" w:hAnsi="宋体" w:eastAsia="宋体" w:cs="宋体"/>
                <w:i w:val="0"/>
                <w:color w:val="000000"/>
                <w:kern w:val="0"/>
                <w:sz w:val="24"/>
                <w:szCs w:val="24"/>
                <w:highlight w:val="none"/>
                <w:u w:val="none"/>
                <w:lang w:val="en-US" w:eastAsia="zh-CN" w:bidi="ar"/>
              </w:rPr>
              <w:t>省级中小企业特色产业集群</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bl>
    <w:p>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lang w:eastAsia="zh-CN"/>
        </w:rPr>
      </w:pPr>
      <w:r>
        <w:br w:type="page"/>
      </w:r>
      <w:r>
        <w:rPr>
          <w:rFonts w:hint="eastAsia" w:ascii="Times New Roman" w:hAnsi="Times New Roman" w:eastAsia="黑体" w:cs="Times New Roman"/>
          <w:sz w:val="32"/>
          <w:szCs w:val="32"/>
          <w:highlight w:val="none"/>
          <w:lang w:val="en-US" w:eastAsia="zh-CN"/>
        </w:rPr>
        <w:t>二、主导产业情况</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3"/>
        <w:gridCol w:w="2128"/>
        <w:gridCol w:w="1289"/>
        <w:gridCol w:w="1279"/>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年度</w:t>
            </w:r>
          </w:p>
        </w:tc>
        <w:tc>
          <w:tcPr>
            <w:tcW w:w="128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2021</w:t>
            </w:r>
            <w:r>
              <w:rPr>
                <w:rFonts w:hint="eastAsia" w:ascii="宋体" w:hAnsi="宋体" w:eastAsia="宋体" w:cs="宋体"/>
                <w:i w:val="0"/>
                <w:color w:val="000000"/>
                <w:kern w:val="0"/>
                <w:sz w:val="24"/>
                <w:szCs w:val="24"/>
                <w:highlight w:val="none"/>
                <w:u w:val="none"/>
                <w:lang w:val="en-US" w:eastAsia="zh-CN" w:bidi="ar"/>
              </w:rPr>
              <w:t>年</w:t>
            </w:r>
          </w:p>
        </w:tc>
        <w:tc>
          <w:tcPr>
            <w:tcW w:w="127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c>
          <w:tcPr>
            <w:tcW w:w="12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yellow"/>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集群总产值占所在县级行政区划产值比例（%）</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w:t>
            </w:r>
            <w:r>
              <w:rPr>
                <w:rFonts w:hint="eastAsia" w:ascii="宋体" w:hAnsi="宋体" w:cs="宋体"/>
                <w:i w:val="0"/>
                <w:color w:val="000000"/>
                <w:kern w:val="2"/>
                <w:sz w:val="24"/>
                <w:szCs w:val="24"/>
                <w:highlight w:val="none"/>
                <w:u w:val="none"/>
                <w:lang w:val="en-US" w:eastAsia="zh-CN" w:bidi="ar"/>
              </w:rPr>
              <w:t>集群</w:t>
            </w:r>
            <w:r>
              <w:rPr>
                <w:rFonts w:hint="eastAsia" w:ascii="宋体" w:hAnsi="宋体" w:eastAsia="宋体" w:cs="宋体"/>
                <w:i w:val="0"/>
                <w:color w:val="000000"/>
                <w:kern w:val="2"/>
                <w:sz w:val="24"/>
                <w:szCs w:val="24"/>
                <w:highlight w:val="none"/>
                <w:u w:val="none"/>
                <w:lang w:val="en-US" w:eastAsia="zh-CN" w:bidi="ar"/>
              </w:rPr>
              <w:t>主导产业产值年均增速（%）</w:t>
            </w:r>
          </w:p>
        </w:tc>
        <w:tc>
          <w:tcPr>
            <w:tcW w:w="3777"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sz w:val="24"/>
                <w:szCs w:val="24"/>
                <w:highlight w:val="none"/>
                <w:lang w:eastAsia="zh-CN"/>
              </w:rPr>
              <w:t>主导产业相关的省级</w:t>
            </w:r>
            <w:r>
              <w:rPr>
                <w:rFonts w:hint="eastAsia" w:ascii="宋体" w:hAnsi="宋体" w:eastAsia="宋体" w:cs="宋体"/>
                <w:sz w:val="24"/>
                <w:szCs w:val="24"/>
                <w:highlight w:val="none"/>
                <w:lang w:eastAsia="zh-CN"/>
              </w:rPr>
              <w:t>专精特新中小企业数量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sz w:val="24"/>
                <w:szCs w:val="24"/>
                <w:highlight w:val="none"/>
                <w:lang w:eastAsia="zh-CN"/>
              </w:rPr>
              <w:t>专精特新“小巨人”企业数量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eastAsia="宋体" w:cs="宋体"/>
                <w:sz w:val="24"/>
                <w:szCs w:val="24"/>
                <w:highlight w:val="none"/>
                <w:lang w:val="en-US" w:eastAsia="zh-CN"/>
              </w:rPr>
              <w:t>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创新型中小企业数量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主导产业相关的上市中小企业数量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主导产业相关的上市辅导期中小企业数量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集群外商直接投资额（万元）</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集群外商直接投资额增长率（%）</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集群主导产品出口贸易额</w:t>
            </w:r>
            <w:r>
              <w:rPr>
                <w:rFonts w:hint="eastAsia" w:ascii="宋体" w:hAnsi="宋体" w:eastAsia="宋体" w:cs="宋体"/>
                <w:sz w:val="24"/>
                <w:szCs w:val="24"/>
                <w:highlight w:val="none"/>
                <w:lang w:val="en-US" w:eastAsia="zh-CN"/>
              </w:rPr>
              <w:t>（万元）</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集群主导产品出口贸易额增长率</w:t>
            </w:r>
            <w:r>
              <w:rPr>
                <w:rFonts w:hint="eastAsia" w:ascii="宋体" w:hAnsi="宋体" w:eastAsia="宋体" w:cs="宋体"/>
                <w:sz w:val="24"/>
                <w:szCs w:val="24"/>
                <w:highlight w:val="none"/>
                <w:lang w:val="en-US" w:eastAsia="zh-CN"/>
              </w:rPr>
              <w:t>（%）</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9"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eastAsia="宋体" w:cs="宋体"/>
                <w:sz w:val="24"/>
                <w:szCs w:val="24"/>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集群产业链</w:t>
            </w:r>
            <w:r>
              <w:rPr>
                <w:rFonts w:hint="eastAsia" w:ascii="宋体" w:hAnsi="宋体" w:eastAsia="宋体" w:cs="宋体"/>
                <w:sz w:val="24"/>
                <w:szCs w:val="24"/>
                <w:highlight w:val="none"/>
                <w:lang w:val="en-US" w:eastAsia="zh-CN"/>
              </w:rPr>
              <w:t>强链补链</w:t>
            </w:r>
            <w:r>
              <w:rPr>
                <w:rFonts w:hint="default" w:ascii="宋体" w:hAnsi="宋体" w:eastAsia="宋体" w:cs="宋体"/>
                <w:sz w:val="24"/>
                <w:szCs w:val="24"/>
                <w:highlight w:val="none"/>
                <w:lang w:eastAsia="zh-CN"/>
              </w:rPr>
              <w:t>情况</w:t>
            </w:r>
            <w:r>
              <w:rPr>
                <w:rFonts w:hint="eastAsia" w:ascii="宋体" w:hAnsi="宋体" w:eastAsia="宋体" w:cs="宋体"/>
                <w:sz w:val="24"/>
                <w:szCs w:val="24"/>
                <w:highlight w:val="none"/>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imes New Roman" w:hAnsi="Times New Roman" w:eastAsia="仿宋_GB2312"/>
                <w:sz w:val="24"/>
                <w:szCs w:val="24"/>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Times New Roman" w:hAnsi="Times New Roman"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rPr>
                <w:rFonts w:hint="eastAsia" w:ascii="Times New Roman" w:hAnsi="Times New Roman" w:eastAsia="仿宋_GB2312"/>
                <w:sz w:val="24"/>
                <w:szCs w:val="24"/>
                <w:lang w:val="en-US" w:eastAsia="zh-CN"/>
              </w:rPr>
            </w:pPr>
          </w:p>
          <w:p>
            <w:pPr>
              <w:pStyle w:val="2"/>
              <w:rPr>
                <w:rFonts w:hint="eastAsia" w:ascii="Times New Roman" w:hAnsi="Times New Roman" w:eastAsia="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w:t>
            </w:r>
            <w:r>
              <w:rPr>
                <w:rFonts w:hint="eastAsia" w:ascii="宋体" w:hAnsi="宋体" w:cs="宋体"/>
                <w:color w:val="000000"/>
                <w:sz w:val="24"/>
                <w:szCs w:val="24"/>
                <w:highlight w:val="none"/>
                <w:lang w:val="en-US" w:eastAsia="zh-CN"/>
              </w:rPr>
              <w:t>已开展的产业链强链补链工作</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□绘制产业链图谱</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开展产业链培育</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□形成</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技术难点清单或创新项目库</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建立“揭榜挂帅”、“赛马”或众创众包等激励机制</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□联合</w:t>
            </w:r>
            <w:r>
              <w:rPr>
                <w:rFonts w:hint="eastAsia" w:ascii="宋体" w:hAnsi="宋体" w:cs="宋体"/>
                <w:color w:val="000000"/>
                <w:sz w:val="24"/>
                <w:szCs w:val="24"/>
                <w:highlight w:val="none"/>
                <w:lang w:val="en-US" w:eastAsia="zh-CN"/>
              </w:rPr>
              <w:t>集群上下游</w:t>
            </w:r>
            <w:r>
              <w:rPr>
                <w:rFonts w:hint="default" w:ascii="宋体" w:hAnsi="宋体" w:cs="宋体"/>
                <w:color w:val="000000"/>
                <w:sz w:val="24"/>
                <w:szCs w:val="24"/>
                <w:highlight w:val="none"/>
                <w:lang w:val="en-US" w:eastAsia="zh-CN"/>
              </w:rPr>
              <w:t>企业，组建创新联合体，开展产业链联合攻关</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□引入高等院校、科研院所</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关键</w:t>
            </w:r>
            <w:r>
              <w:rPr>
                <w:rFonts w:hint="eastAsia" w:ascii="宋体" w:hAnsi="宋体" w:cs="宋体"/>
                <w:color w:val="000000"/>
                <w:sz w:val="24"/>
                <w:szCs w:val="24"/>
                <w:highlight w:val="none"/>
                <w:lang w:val="en-US" w:eastAsia="zh-CN"/>
              </w:rPr>
              <w:t>环节</w:t>
            </w:r>
            <w:r>
              <w:rPr>
                <w:rFonts w:hint="default" w:ascii="宋体" w:hAnsi="宋体" w:cs="宋体"/>
                <w:color w:val="000000"/>
                <w:sz w:val="24"/>
                <w:szCs w:val="24"/>
                <w:highlight w:val="none"/>
                <w:lang w:val="en-US" w:eastAsia="zh-CN"/>
              </w:rPr>
              <w:t>产学研协同创新</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□建有产业链上下游产供销一体化协同协作机制</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w:t>
            </w:r>
            <w:r>
              <w:rPr>
                <w:rFonts w:hint="eastAsia" w:ascii="宋体" w:hAnsi="宋体" w:cs="宋体"/>
                <w:color w:val="000000"/>
                <w:sz w:val="24"/>
                <w:szCs w:val="24"/>
                <w:highlight w:val="none"/>
                <w:lang w:val="en-US" w:eastAsia="zh-CN"/>
              </w:rPr>
              <w:t>产业链“链主”</w:t>
            </w:r>
            <w:r>
              <w:rPr>
                <w:rFonts w:hint="default" w:ascii="宋体" w:hAnsi="宋体" w:cs="宋体"/>
                <w:color w:val="000000"/>
                <w:sz w:val="24"/>
                <w:szCs w:val="24"/>
                <w:highlight w:val="none"/>
                <w:lang w:val="en-US" w:eastAsia="zh-CN"/>
              </w:rPr>
              <w:t>企业建立稳定合作配套关系</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□与先进制造业集群</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国家新型工业化产业示范基地建立稳定合作配套关系</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□开展供应链风险评估工作，建立供应链风险防范机制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4"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集群</w:t>
            </w:r>
            <w:r>
              <w:rPr>
                <w:rFonts w:hint="eastAsia" w:ascii="宋体" w:hAnsi="宋体" w:eastAsia="宋体" w:cs="宋体"/>
                <w:sz w:val="24"/>
                <w:szCs w:val="24"/>
                <w:lang w:val="en-US" w:eastAsia="zh-CN"/>
              </w:rPr>
              <w:t>内产业链资源协同协作</w:t>
            </w:r>
            <w:r>
              <w:rPr>
                <w:rFonts w:hint="default" w:ascii="宋体" w:hAnsi="宋体" w:eastAsia="宋体" w:cs="宋体"/>
                <w:sz w:val="24"/>
                <w:szCs w:val="24"/>
                <w:lang w:val="en-US" w:eastAsia="zh-CN"/>
              </w:rPr>
              <w:t>情况</w:t>
            </w:r>
            <w:r>
              <w:rPr>
                <w:rFonts w:hint="eastAsia" w:ascii="宋体" w:hAnsi="宋体" w:eastAsia="宋体" w:cs="宋体"/>
                <w:sz w:val="24"/>
                <w:szCs w:val="24"/>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集群已开展的</w:t>
            </w:r>
            <w:r>
              <w:rPr>
                <w:rFonts w:hint="eastAsia" w:ascii="宋体" w:hAnsi="宋体" w:eastAsia="宋体" w:cs="宋体"/>
                <w:sz w:val="24"/>
                <w:szCs w:val="24"/>
                <w:lang w:val="en-US" w:eastAsia="zh-CN"/>
              </w:rPr>
              <w:t>产业链资源协同协作</w:t>
            </w:r>
            <w:r>
              <w:rPr>
                <w:rFonts w:hint="eastAsia" w:ascii="宋体" w:hAnsi="宋体" w:eastAsia="宋体" w:cs="宋体"/>
                <w:sz w:val="24"/>
                <w:szCs w:val="24"/>
                <w:highlight w:val="none"/>
                <w:lang w:val="en-US" w:eastAsia="zh-CN"/>
              </w:rPr>
              <w:t>工作</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□开展通用生产设备</w:t>
            </w:r>
            <w:r>
              <w:rPr>
                <w:rFonts w:hint="eastAsia" w:ascii="宋体" w:hAnsi="宋体" w:eastAsia="宋体" w:cs="宋体"/>
                <w:color w:val="000000"/>
                <w:sz w:val="24"/>
                <w:szCs w:val="24"/>
                <w:highlight w:val="none"/>
                <w:lang w:val="en-US" w:eastAsia="zh-CN"/>
              </w:rPr>
              <w:t>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物流、仓储、设计等</w:t>
            </w:r>
            <w:r>
              <w:rPr>
                <w:rFonts w:hint="eastAsia" w:ascii="宋体" w:hAnsi="宋体" w:eastAsia="宋体" w:cs="宋体"/>
                <w:color w:val="000000"/>
                <w:sz w:val="24"/>
                <w:szCs w:val="24"/>
                <w:highlight w:val="none"/>
                <w:lang w:val="en-US" w:eastAsia="zh-CN"/>
              </w:rPr>
              <w:t>服务</w:t>
            </w:r>
            <w:r>
              <w:rPr>
                <w:rFonts w:hint="default" w:ascii="宋体" w:hAnsi="宋体" w:eastAsia="宋体" w:cs="宋体"/>
                <w:color w:val="000000"/>
                <w:sz w:val="24"/>
                <w:szCs w:val="24"/>
                <w:highlight w:val="none"/>
                <w:lang w:val="en-US" w:eastAsia="zh-CN"/>
              </w:rPr>
              <w:t>资源共享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人力</w:t>
            </w:r>
            <w:r>
              <w:rPr>
                <w:rFonts w:hint="eastAsia" w:ascii="宋体" w:hAnsi="宋体" w:eastAsia="宋体" w:cs="宋体"/>
                <w:color w:val="000000"/>
                <w:sz w:val="24"/>
                <w:szCs w:val="24"/>
                <w:highlight w:val="none"/>
                <w:lang w:val="en-US" w:eastAsia="zh-CN"/>
              </w:rPr>
              <w:t>资源共享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□开展同类设备和产品的集中采销</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□建立共享车间、共享工厂</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集群质量品牌建设情况</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6"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eastAsia="zh-CN"/>
              </w:rPr>
              <w:t>集群已开展的</w:t>
            </w:r>
            <w:r>
              <w:rPr>
                <w:rFonts w:hint="eastAsia" w:ascii="宋体" w:hAnsi="宋体" w:eastAsia="宋体" w:cs="宋体"/>
                <w:sz w:val="24"/>
                <w:szCs w:val="24"/>
                <w:lang w:val="en-US" w:eastAsia="zh-CN"/>
              </w:rPr>
              <w:t>质量</w:t>
            </w:r>
            <w:r>
              <w:rPr>
                <w:rFonts w:hint="eastAsia" w:ascii="宋体" w:hAnsi="宋体" w:eastAsia="宋体" w:cs="宋体"/>
                <w:sz w:val="24"/>
                <w:szCs w:val="24"/>
                <w:lang w:eastAsia="zh-CN"/>
              </w:rPr>
              <w:t>品牌建设</w:t>
            </w:r>
            <w:r>
              <w:rPr>
                <w:rFonts w:hint="eastAsia" w:ascii="宋体" w:hAnsi="宋体" w:eastAsia="宋体" w:cs="宋体"/>
                <w:sz w:val="24"/>
                <w:szCs w:val="24"/>
                <w:lang w:val="en-US" w:eastAsia="zh-CN"/>
              </w:rPr>
              <w:t>工作</w:t>
            </w:r>
          </w:p>
        </w:tc>
        <w:tc>
          <w:tcPr>
            <w:tcW w:w="5905"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开展了先进质量管理模式推广</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cs="宋体"/>
                <w:sz w:val="24"/>
                <w:szCs w:val="24"/>
                <w:lang w:eastAsia="zh-CN"/>
              </w:rPr>
              <w:t>开展了</w:t>
            </w:r>
            <w:r>
              <w:rPr>
                <w:rFonts w:hint="eastAsia" w:ascii="宋体" w:hAnsi="宋体" w:eastAsia="宋体" w:cs="宋体"/>
                <w:sz w:val="24"/>
                <w:szCs w:val="24"/>
                <w:lang w:eastAsia="zh-CN"/>
              </w:rPr>
              <w:t>质量诊断服务</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建立了品牌运营、</w:t>
            </w:r>
            <w:r>
              <w:rPr>
                <w:rFonts w:hint="default" w:ascii="宋体" w:hAnsi="宋体" w:eastAsia="宋体" w:cs="宋体"/>
                <w:sz w:val="24"/>
                <w:szCs w:val="24"/>
                <w:lang w:eastAsia="zh-CN"/>
              </w:rPr>
              <w:t>品牌管理标准宣贯</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获得了集体商标、地理标志产品批准认证或证明商标通过注册</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bl>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4"/>
        <w:gridCol w:w="596"/>
        <w:gridCol w:w="596"/>
        <w:gridCol w:w="596"/>
        <w:gridCol w:w="1"/>
        <w:gridCol w:w="595"/>
        <w:gridCol w:w="596"/>
        <w:gridCol w:w="596"/>
        <w:gridCol w:w="2"/>
        <w:gridCol w:w="594"/>
        <w:gridCol w:w="596"/>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i w:val="0"/>
                <w:color w:val="000000"/>
                <w:kern w:val="0"/>
                <w:sz w:val="24"/>
                <w:szCs w:val="24"/>
                <w:highlight w:val="none"/>
                <w:u w:val="none"/>
                <w:lang w:val="en-US" w:eastAsia="zh-CN" w:bidi="ar"/>
              </w:rPr>
              <w:t>2021</w:t>
            </w:r>
            <w:r>
              <w:rPr>
                <w:rFonts w:hint="eastAsia" w:ascii="宋体" w:hAnsi="宋体" w:eastAsia="宋体" w:cs="宋体"/>
                <w:i w:val="0"/>
                <w:color w:val="000000"/>
                <w:kern w:val="0"/>
                <w:sz w:val="24"/>
                <w:szCs w:val="24"/>
                <w:highlight w:val="none"/>
                <w:u w:val="none"/>
                <w:lang w:val="en-US" w:eastAsia="zh-CN" w:bidi="ar"/>
              </w:rPr>
              <w:t>年</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集群中小企业研发投入强度（%）</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集群中小企业研发经费总额（亿元）</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集群中小企业从业人员数量</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集群中小企业研发人员数量</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集群中小企业知识产权授权量</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3404"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
              </w:rPr>
              <w:t>近三年集群中小企业主持</w:t>
            </w:r>
            <w:r>
              <w:rPr>
                <w:rFonts w:hint="eastAsia" w:ascii="宋体" w:hAnsi="宋体" w:eastAsia="宋体" w:cs="宋体"/>
                <w:i w:val="0"/>
                <w:color w:val="000000"/>
                <w:kern w:val="0"/>
                <w:sz w:val="24"/>
                <w:szCs w:val="24"/>
                <w:highlight w:val="none"/>
                <w:u w:val="none"/>
                <w:lang w:val="en-US" w:eastAsia="zh-CN" w:bidi="ar"/>
              </w:rPr>
              <w:t>（起草单位排名前三位）</w:t>
            </w:r>
            <w:r>
              <w:rPr>
                <w:rFonts w:hint="eastAsia" w:ascii="宋体" w:hAnsi="宋体" w:eastAsia="宋体" w:cs="宋体"/>
                <w:i w:val="0"/>
                <w:color w:val="000000"/>
                <w:kern w:val="2"/>
                <w:sz w:val="24"/>
                <w:szCs w:val="24"/>
                <w:highlight w:val="none"/>
                <w:u w:val="none"/>
                <w:lang w:val="en-US" w:eastAsia="zh-CN" w:bidi="ar"/>
              </w:rPr>
              <w:t>或参与制修订标准数量</w:t>
            </w:r>
            <w:r>
              <w:rPr>
                <w:rFonts w:hint="eastAsia" w:ascii="宋体" w:hAnsi="宋体" w:cs="宋体"/>
                <w:i w:val="0"/>
                <w:color w:val="000000"/>
                <w:kern w:val="2"/>
                <w:sz w:val="24"/>
                <w:szCs w:val="24"/>
                <w:highlight w:val="none"/>
                <w:u w:val="none"/>
                <w:lang w:val="en-US" w:eastAsia="zh-CN" w:bidi="ar"/>
              </w:rPr>
              <w:t>情况</w:t>
            </w: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60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jc w:val="center"/>
        </w:trPr>
        <w:tc>
          <w:tcPr>
            <w:tcW w:w="3404"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highlight w:val="none"/>
                <w:lang w:val="en-US" w:eastAsia="zh-CN" w:bidi="ar"/>
              </w:rPr>
            </w:pPr>
            <w:r>
              <w:rPr>
                <w:rFonts w:hint="eastAsia" w:ascii="宋体" w:hAnsi="宋体" w:eastAsia="宋体" w:cs="宋体"/>
                <w:color w:val="000000"/>
                <w:sz w:val="24"/>
                <w:highlight w:val="none"/>
                <w:lang w:val="en-US" w:eastAsia="zh-CN" w:bidi="ar"/>
              </w:rPr>
              <w:t>创新平台建设情况</w:t>
            </w:r>
          </w:p>
          <w:p>
            <w:pPr>
              <w:spacing w:line="360" w:lineRule="auto"/>
              <w:jc w:val="left"/>
              <w:rPr>
                <w:rFonts w:hint="eastAsia"/>
                <w:lang w:val="en-US" w:eastAsia="zh-CN"/>
              </w:rPr>
            </w:pPr>
            <w:r>
              <w:rPr>
                <w:rFonts w:hint="eastAsia" w:ascii="宋体" w:hAnsi="宋体" w:eastAsia="宋体" w:cs="宋体"/>
                <w:color w:val="000000"/>
                <w:sz w:val="24"/>
                <w:highlight w:val="none"/>
                <w:lang w:val="en-US" w:eastAsia="zh-CN" w:bidi="ar"/>
              </w:rPr>
              <w:t>（需提供清单及佐证材料）</w:t>
            </w: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国家制造业创新中心或</w:t>
            </w:r>
            <w:r>
              <w:rPr>
                <w:rFonts w:hint="eastAsia" w:ascii="宋体" w:hAnsi="宋体" w:cs="宋体"/>
                <w:i w:val="0"/>
                <w:color w:val="auto"/>
                <w:sz w:val="24"/>
                <w:szCs w:val="24"/>
                <w:highlight w:val="none"/>
                <w:u w:val="none"/>
                <w:lang w:val="en-US" w:eastAsia="zh-CN"/>
              </w:rPr>
              <w:t>国家级</w:t>
            </w:r>
            <w:r>
              <w:rPr>
                <w:rFonts w:hint="eastAsia" w:ascii="宋体" w:hAnsi="宋体" w:eastAsia="宋体" w:cs="宋体"/>
                <w:i w:val="0"/>
                <w:color w:val="auto"/>
                <w:sz w:val="24"/>
                <w:szCs w:val="24"/>
                <w:highlight w:val="none"/>
                <w:u w:val="none"/>
              </w:rPr>
              <w:t>创新平台</w:t>
            </w:r>
            <w:r>
              <w:rPr>
                <w:rFonts w:hint="eastAsia" w:ascii="宋体" w:hAnsi="宋体" w:eastAsia="宋体" w:cs="宋体"/>
                <w:i w:val="0"/>
                <w:color w:val="auto"/>
                <w:sz w:val="24"/>
                <w:szCs w:val="24"/>
                <w:highlight w:val="none"/>
                <w:u w:val="none"/>
                <w:lang w:eastAsia="zh-CN"/>
              </w:rPr>
              <w:t>名称及数量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省级制造业创新中心或省级创新平台</w:t>
            </w:r>
            <w:r>
              <w:rPr>
                <w:rFonts w:hint="eastAsia" w:ascii="宋体" w:hAnsi="宋体" w:eastAsia="宋体" w:cs="宋体"/>
                <w:sz w:val="24"/>
                <w:szCs w:val="24"/>
                <w:highlight w:val="none"/>
                <w:lang w:eastAsia="zh-CN"/>
              </w:rPr>
              <w:t>名称及数量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lang w:val="en-US" w:eastAsia="zh-CN"/>
              </w:rPr>
              <w:t>平台</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集群中小企业PCT国际专利申请量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近三年</w:t>
            </w:r>
            <w:r>
              <w:rPr>
                <w:rFonts w:hint="eastAsia" w:ascii="宋体" w:hAnsi="宋体" w:eastAsia="宋体" w:cs="宋体"/>
                <w:i w:val="0"/>
                <w:color w:val="000000"/>
                <w:kern w:val="2"/>
                <w:sz w:val="24"/>
                <w:szCs w:val="24"/>
                <w:highlight w:val="none"/>
                <w:u w:val="none"/>
                <w:lang w:val="en-US" w:eastAsia="zh-CN" w:bidi="ar-SA"/>
              </w:rPr>
              <w:t>集群</w:t>
            </w:r>
            <w:r>
              <w:rPr>
                <w:rFonts w:hint="eastAsia" w:ascii="宋体" w:hAnsi="宋体" w:cs="宋体"/>
                <w:i w:val="0"/>
                <w:color w:val="000000"/>
                <w:kern w:val="2"/>
                <w:sz w:val="24"/>
                <w:szCs w:val="24"/>
                <w:highlight w:val="none"/>
                <w:u w:val="none"/>
                <w:lang w:val="en-US" w:eastAsia="zh-CN" w:bidi="ar-SA"/>
              </w:rPr>
              <w:t>中小企业</w:t>
            </w:r>
            <w:r>
              <w:rPr>
                <w:rFonts w:hint="eastAsia" w:ascii="宋体" w:hAnsi="宋体" w:eastAsia="宋体" w:cs="宋体"/>
                <w:i w:val="0"/>
                <w:color w:val="000000"/>
                <w:kern w:val="2"/>
                <w:sz w:val="24"/>
                <w:szCs w:val="24"/>
                <w:highlight w:val="none"/>
                <w:u w:val="none"/>
                <w:lang w:val="en-US" w:eastAsia="zh-CN" w:bidi="ar-SA"/>
              </w:rPr>
              <w:t>有效发明专利年均增速（%）</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3404"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集群</w:t>
            </w:r>
            <w:r>
              <w:rPr>
                <w:rFonts w:hint="eastAsia" w:ascii="宋体" w:hAnsi="宋体" w:cs="宋体"/>
                <w:b w:val="0"/>
                <w:kern w:val="2"/>
                <w:sz w:val="24"/>
                <w:szCs w:val="24"/>
                <w:highlight w:val="none"/>
                <w:lang w:val="en-US" w:eastAsia="zh-CN" w:bidi="ar-SA"/>
              </w:rPr>
              <w:t>中小企业从业人员</w:t>
            </w:r>
            <w:r>
              <w:rPr>
                <w:rFonts w:hint="eastAsia" w:ascii="宋体" w:hAnsi="宋体" w:eastAsia="宋体" w:cs="宋体"/>
                <w:b w:val="0"/>
                <w:kern w:val="2"/>
                <w:sz w:val="24"/>
                <w:szCs w:val="24"/>
                <w:highlight w:val="none"/>
                <w:lang w:val="en-US" w:eastAsia="zh-CN" w:bidi="ar-SA"/>
              </w:rPr>
              <w:t>每万人有效发明专利拥有量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5"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cs="宋体"/>
                <w:sz w:val="24"/>
                <w:szCs w:val="24"/>
                <w:highlight w:val="none"/>
                <w:lang w:val="en-US" w:eastAsia="zh-CN"/>
              </w:rPr>
              <w:t>及佐证材料</w:t>
            </w:r>
            <w:r>
              <w:rPr>
                <w:rFonts w:hint="eastAsia" w:ascii="宋体" w:hAnsi="宋体" w:eastAsia="宋体" w:cs="宋体"/>
                <w:sz w:val="24"/>
                <w:szCs w:val="24"/>
                <w:highlight w:val="none"/>
                <w:lang w:eastAsia="zh-CN"/>
              </w:rPr>
              <w:t>）</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四、数字化升级情况</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1976"/>
        <w:gridCol w:w="990"/>
        <w:gridCol w:w="986"/>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集群上云中小企业数量</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集群中小企业上云比例（%）</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集群接入工业互联网平台的中小企业数量</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eastAsia="zh-CN" w:bidi="ar"/>
              </w:rPr>
              <w:t>集群中小企业工业互联网平台应用普及率（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集群中小企业数字化研发工具应用普及率（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color w:val="000000"/>
                <w:kern w:val="2"/>
                <w:sz w:val="24"/>
                <w:szCs w:val="24"/>
                <w:highlight w:val="none"/>
                <w:u w:val="none"/>
                <w:lang w:val="en-US" w:eastAsia="zh-CN" w:bidi="ar-SA"/>
              </w:rPr>
              <w:t>工业软件应用率稳步提升</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both"/>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 xml:space="preserve">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 xml:space="preserve">是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i w:val="0"/>
                <w:color w:val="000000"/>
                <w:kern w:val="2"/>
                <w:sz w:val="24"/>
                <w:szCs w:val="24"/>
                <w:highlight w:val="none"/>
                <w:u w:val="none"/>
                <w:lang w:val="en-US" w:eastAsia="zh-CN" w:bidi="ar-SA"/>
              </w:rPr>
              <w:t>工业软件</w:t>
            </w:r>
            <w:r>
              <w:rPr>
                <w:rFonts w:hint="eastAsia" w:ascii="宋体" w:hAnsi="宋体" w:cs="宋体"/>
                <w:i w:val="0"/>
                <w:color w:val="000000"/>
                <w:kern w:val="2"/>
                <w:sz w:val="24"/>
                <w:szCs w:val="24"/>
                <w:highlight w:val="none"/>
                <w:u w:val="none"/>
                <w:lang w:val="en-US" w:eastAsia="zh-CN" w:bidi="ar-SA"/>
              </w:rPr>
              <w:t>采购金额（万元）</w:t>
            </w: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2021</w:t>
            </w:r>
            <w:r>
              <w:rPr>
                <w:rFonts w:hint="eastAsia" w:ascii="宋体" w:hAnsi="宋体" w:cs="宋体"/>
                <w:i w:val="0"/>
                <w:color w:val="000000"/>
                <w:kern w:val="2"/>
                <w:sz w:val="24"/>
                <w:szCs w:val="24"/>
                <w:highlight w:val="none"/>
                <w:u w:val="none"/>
                <w:lang w:val="en-US" w:eastAsia="zh-CN" w:bidi="ar-SA"/>
              </w:rPr>
              <w:t>年</w:t>
            </w:r>
          </w:p>
        </w:tc>
        <w:tc>
          <w:tcPr>
            <w:tcW w:w="197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cs="宋体"/>
                <w:i w:val="0"/>
                <w:color w:val="000000"/>
                <w:kern w:val="2"/>
                <w:sz w:val="24"/>
                <w:szCs w:val="24"/>
                <w:highlight w:val="none"/>
                <w:u w:val="none"/>
                <w:lang w:val="en-US" w:eastAsia="zh-CN" w:bidi="ar-SA"/>
              </w:rPr>
              <w:t>年</w:t>
            </w: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cs="宋体"/>
                <w:i w:val="0"/>
                <w:color w:val="000000"/>
                <w:kern w:val="2"/>
                <w:sz w:val="24"/>
                <w:szCs w:val="24"/>
                <w:highlight w:val="none"/>
                <w:u w:val="none"/>
                <w:lang w:val="en-US" w:eastAsia="zh-CN" w:bidi="ar-S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97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731" w:type="dxa"/>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rPr>
                <w:rFonts w:hint="eastAsia"/>
                <w:sz w:val="24"/>
                <w:szCs w:val="24"/>
                <w:lang w:val="en-US" w:eastAsia="zh-CN"/>
              </w:rPr>
            </w:pPr>
          </w:p>
          <w:p>
            <w:pPr>
              <w:pStyle w:val="2"/>
              <w:rPr>
                <w:rFonts w:hint="eastAsia"/>
                <w:sz w:val="24"/>
                <w:szCs w:val="24"/>
                <w:lang w:val="en-US" w:eastAsia="zh-CN"/>
              </w:rPr>
            </w:pPr>
          </w:p>
          <w:p>
            <w:pPr>
              <w:rPr>
                <w:rFonts w:hint="eastAsia"/>
                <w:sz w:val="24"/>
                <w:szCs w:val="24"/>
                <w:lang w:val="en-US" w:eastAsia="zh-CN"/>
              </w:rPr>
            </w:pPr>
          </w:p>
          <w:p>
            <w:pPr>
              <w:pStyle w:val="2"/>
              <w:rPr>
                <w:rFonts w:hint="eastAsia"/>
                <w:sz w:val="24"/>
                <w:szCs w:val="24"/>
                <w:lang w:val="en-US" w:eastAsia="zh-CN"/>
              </w:rPr>
            </w:pPr>
          </w:p>
          <w:p>
            <w:pPr>
              <w:pStyle w:val="3"/>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rPr>
                <w:rFonts w:hint="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jc w:val="center"/>
        </w:trPr>
        <w:tc>
          <w:tcPr>
            <w:tcW w:w="2731" w:type="dxa"/>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5933" w:type="dxa"/>
            <w:gridSpan w:val="4"/>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数字化新模式新业态推广情况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4"/>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sz w:val="24"/>
                <w:szCs w:val="24"/>
                <w:lang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en-US" w:eastAsia="zh-CN"/>
              </w:rPr>
              <w:br w:type="textWrapping"/>
            </w: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sz w:val="24"/>
                <w:szCs w:val="24"/>
                <w:lang w:eastAsia="zh-CN"/>
              </w:rPr>
            </w:pPr>
          </w:p>
          <w:p>
            <w:pPr>
              <w:pStyle w:val="4"/>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4"/>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cs="宋体"/>
                <w:i w:val="0"/>
                <w:color w:val="auto"/>
                <w:sz w:val="24"/>
                <w:szCs w:val="24"/>
                <w:highlight w:val="none"/>
                <w:u w:val="none"/>
                <w:lang w:val="en-US" w:eastAsia="zh-CN"/>
              </w:rPr>
              <w:t>国家级</w:t>
            </w:r>
            <w:r>
              <w:rPr>
                <w:rFonts w:hint="eastAsia" w:ascii="宋体" w:hAnsi="宋体" w:eastAsia="宋体" w:cs="宋体"/>
                <w:kern w:val="2"/>
                <w:sz w:val="24"/>
                <w:szCs w:val="24"/>
                <w:highlight w:val="none"/>
                <w:lang w:val="en-US" w:eastAsia="zh-CN" w:bidi="ar-SA"/>
              </w:rPr>
              <w:t>试点示范项目</w:t>
            </w:r>
            <w:r>
              <w:rPr>
                <w:rFonts w:hint="eastAsia" w:ascii="宋体" w:hAnsi="宋体" w:eastAsia="宋体" w:cs="宋体"/>
                <w:i w:val="0"/>
                <w:color w:val="auto"/>
                <w:sz w:val="24"/>
                <w:szCs w:val="24"/>
                <w:highlight w:val="none"/>
                <w:u w:val="none"/>
                <w:lang w:eastAsia="zh-CN"/>
              </w:rPr>
              <w:t>名称及数量</w:t>
            </w:r>
          </w:p>
        </w:tc>
        <w:tc>
          <w:tcPr>
            <w:tcW w:w="2967"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cs="宋体"/>
                <w:i w:val="0"/>
                <w:color w:val="000000"/>
                <w:kern w:val="2"/>
                <w:sz w:val="24"/>
                <w:szCs w:val="24"/>
                <w:highlight w:val="yellow"/>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highlight w:val="none"/>
              </w:rPr>
              <w:t>省级</w:t>
            </w:r>
            <w:r>
              <w:rPr>
                <w:rFonts w:hint="eastAsia" w:ascii="宋体" w:hAnsi="宋体" w:eastAsia="宋体" w:cs="宋体"/>
                <w:kern w:val="2"/>
                <w:sz w:val="24"/>
                <w:szCs w:val="24"/>
                <w:highlight w:val="none"/>
                <w:lang w:val="en-US" w:eastAsia="zh-CN" w:bidi="ar-SA"/>
              </w:rPr>
              <w:t>试点示范项目</w:t>
            </w:r>
            <w:r>
              <w:rPr>
                <w:rFonts w:hint="eastAsia" w:ascii="宋体" w:hAnsi="宋体" w:eastAsia="宋体" w:cs="宋体"/>
                <w:sz w:val="24"/>
                <w:szCs w:val="24"/>
                <w:highlight w:val="none"/>
                <w:lang w:eastAsia="zh-CN"/>
              </w:rPr>
              <w:t>名称及数量</w:t>
            </w:r>
          </w:p>
        </w:tc>
        <w:tc>
          <w:tcPr>
            <w:tcW w:w="2967"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cs="宋体"/>
                <w:i w:val="0"/>
                <w:color w:val="000000"/>
                <w:kern w:val="2"/>
                <w:sz w:val="24"/>
                <w:szCs w:val="24"/>
                <w:highlight w:val="yellow"/>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其他</w:t>
            </w:r>
            <w:r>
              <w:rPr>
                <w:rFonts w:hint="eastAsia" w:ascii="宋体" w:hAnsi="宋体" w:eastAsia="宋体" w:cs="宋体"/>
                <w:kern w:val="2"/>
                <w:sz w:val="24"/>
                <w:szCs w:val="24"/>
                <w:highlight w:val="none"/>
                <w:lang w:val="en-US" w:eastAsia="zh-CN" w:bidi="ar-SA"/>
              </w:rPr>
              <w:t>试点示范项目</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2967"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5"/>
        <w:gridCol w:w="1761"/>
        <w:gridCol w:w="885"/>
        <w:gridCol w:w="2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4"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cs="宋体"/>
                <w:kern w:val="2"/>
                <w:sz w:val="24"/>
                <w:szCs w:val="24"/>
                <w:highlight w:val="none"/>
                <w:lang w:val="en-US" w:eastAsia="zh-CN" w:bidi="ar-SA"/>
              </w:rPr>
              <w:t>是否</w:t>
            </w:r>
            <w:r>
              <w:rPr>
                <w:rFonts w:hint="eastAsia" w:ascii="宋体" w:hAnsi="宋体" w:eastAsia="宋体" w:cs="宋体"/>
                <w:kern w:val="2"/>
                <w:sz w:val="24"/>
                <w:szCs w:val="24"/>
                <w:highlight w:val="none"/>
                <w:lang w:val="en-US" w:eastAsia="zh-CN" w:bidi="ar-SA"/>
              </w:rPr>
              <w:t>建立集群碳排放监测机制</w:t>
            </w:r>
          </w:p>
        </w:tc>
        <w:tc>
          <w:tcPr>
            <w:tcW w:w="529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w:t>
            </w:r>
            <w:r>
              <w:rPr>
                <w:rFonts w:hint="eastAsia" w:ascii="宋体" w:hAnsi="宋体" w:cs="宋体"/>
                <w:sz w:val="24"/>
                <w:szCs w:val="24"/>
                <w:highlight w:val="none"/>
                <w:lang w:eastAsia="zh-CN"/>
              </w:rPr>
              <w:t>集群</w:t>
            </w:r>
            <w:r>
              <w:rPr>
                <w:rFonts w:hint="eastAsia" w:ascii="宋体" w:hAnsi="宋体" w:eastAsia="宋体" w:cs="宋体"/>
                <w:sz w:val="24"/>
                <w:szCs w:val="24"/>
                <w:highlight w:val="none"/>
              </w:rPr>
              <w:t>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w:t>
            </w:r>
            <w:r>
              <w:rPr>
                <w:rFonts w:hint="eastAsia" w:ascii="宋体" w:hAnsi="宋体" w:cs="宋体"/>
                <w:i w:val="0"/>
                <w:color w:val="000000"/>
                <w:kern w:val="0"/>
                <w:sz w:val="24"/>
                <w:szCs w:val="24"/>
                <w:highlight w:val="none"/>
                <w:u w:val="none"/>
                <w:lang w:val="en-US" w:eastAsia="zh-CN" w:bidi="ar"/>
              </w:rPr>
              <w:t>21</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sz w:val="24"/>
                <w:szCs w:val="24"/>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529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近三年集群单位产值能耗（</w:t>
            </w:r>
            <w:r>
              <w:rPr>
                <w:rFonts w:hint="eastAsia" w:ascii="宋体" w:hAnsi="宋体" w:eastAsia="宋体" w:cs="宋体"/>
                <w:sz w:val="24"/>
                <w:szCs w:val="24"/>
                <w:highlight w:val="none"/>
              </w:rPr>
              <w:t>吨标准煤/万元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2021年</w:t>
            </w:r>
          </w:p>
        </w:tc>
        <w:tc>
          <w:tcPr>
            <w:tcW w:w="3532"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highlight w:val="none"/>
                <w:lang w:eastAsia="zh-CN"/>
              </w:rPr>
            </w:pPr>
          </w:p>
        </w:tc>
        <w:tc>
          <w:tcPr>
            <w:tcW w:w="176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2022年</w:t>
            </w:r>
          </w:p>
        </w:tc>
        <w:tc>
          <w:tcPr>
            <w:tcW w:w="3532"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highlight w:val="none"/>
                <w:lang w:eastAsia="zh-CN"/>
              </w:rPr>
            </w:pPr>
          </w:p>
        </w:tc>
        <w:tc>
          <w:tcPr>
            <w:tcW w:w="176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2023年</w:t>
            </w:r>
          </w:p>
        </w:tc>
        <w:tc>
          <w:tcPr>
            <w:tcW w:w="3532"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highlight w:val="none"/>
                <w:lang w:eastAsia="zh-CN"/>
              </w:rPr>
            </w:pPr>
          </w:p>
        </w:tc>
        <w:tc>
          <w:tcPr>
            <w:tcW w:w="5293"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（注：单位产值能耗需提供计算公式）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w:t>
            </w:r>
            <w:r>
              <w:rPr>
                <w:rFonts w:hint="eastAsia" w:ascii="宋体" w:hAnsi="宋体" w:cs="宋体"/>
                <w:sz w:val="24"/>
                <w:szCs w:val="24"/>
                <w:highlight w:val="none"/>
                <w:lang w:eastAsia="zh-CN"/>
              </w:rPr>
              <w:t>集群</w:t>
            </w:r>
            <w:r>
              <w:rPr>
                <w:rFonts w:hint="eastAsia" w:ascii="宋体" w:hAnsi="宋体" w:eastAsia="宋体" w:cs="宋体"/>
                <w:sz w:val="24"/>
                <w:szCs w:val="24"/>
                <w:highlight w:val="none"/>
                <w:lang w:eastAsia="zh-CN"/>
              </w:rPr>
              <w:t>单位产值能耗降低率（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529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大宗工业固废综合利用率（%）</w:t>
            </w:r>
          </w:p>
        </w:tc>
        <w:tc>
          <w:tcPr>
            <w:tcW w:w="5293" w:type="dxa"/>
            <w:gridSpan w:val="3"/>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309" w:firstLineChars="0"/>
              <w:jc w:val="left"/>
              <w:rPr>
                <w:rFonts w:hint="eastAsia" w:ascii="宋体" w:hAnsi="宋体" w:eastAsia="宋体" w:cs="宋体"/>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3"/>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否</w:t>
            </w:r>
            <w:r>
              <w:rPr>
                <w:rFonts w:hint="eastAsia" w:ascii="宋体" w:hAnsi="宋体" w:eastAsia="宋体" w:cs="宋体"/>
                <w:i w:val="0"/>
                <w:color w:val="000000"/>
                <w:kern w:val="0"/>
                <w:sz w:val="24"/>
                <w:szCs w:val="24"/>
                <w:highlight w:val="none"/>
                <w:u w:val="none"/>
                <w:lang w:val="en-US" w:eastAsia="zh-CN" w:bidi="ar"/>
              </w:rPr>
              <w:t xml:space="preserve">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工业用水重复利用率（%）</w:t>
            </w:r>
          </w:p>
        </w:tc>
        <w:tc>
          <w:tcPr>
            <w:tcW w:w="5293" w:type="dxa"/>
            <w:gridSpan w:val="3"/>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3"/>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r>
              <w:rPr>
                <w:rFonts w:hint="eastAsia" w:ascii="宋体" w:hAnsi="宋体" w:eastAsia="宋体" w:cs="宋体"/>
                <w:i w:val="0"/>
                <w:color w:val="auto"/>
                <w:kern w:val="2"/>
                <w:sz w:val="24"/>
                <w:szCs w:val="24"/>
                <w:highlight w:val="none"/>
                <w:u w:val="none"/>
                <w:lang w:val="en-US" w:eastAsia="zh-CN" w:bidi="ar-SA"/>
              </w:rPr>
              <w:t xml:space="preserve">  □否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50"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集群绿色低碳相关工作</w:t>
            </w:r>
            <w:r>
              <w:rPr>
                <w:rFonts w:hint="eastAsia" w:ascii="宋体" w:hAnsi="宋体" w:eastAsia="宋体" w:cs="宋体"/>
                <w:i w:val="0"/>
                <w:color w:val="auto"/>
                <w:kern w:val="2"/>
                <w:sz w:val="24"/>
                <w:szCs w:val="24"/>
                <w:highlight w:val="none"/>
                <w:u w:val="none"/>
                <w:lang w:val="en-US" w:eastAsia="zh-CN" w:bidi="ar-SA"/>
              </w:rPr>
              <w:t>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529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8"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集群已开展的</w:t>
            </w:r>
            <w:r>
              <w:rPr>
                <w:rFonts w:hint="eastAsia" w:ascii="宋体" w:hAnsi="宋体" w:cs="宋体"/>
                <w:sz w:val="24"/>
                <w:szCs w:val="24"/>
                <w:lang w:val="en-US" w:eastAsia="zh-CN"/>
              </w:rPr>
              <w:t>绿色低碳相关</w:t>
            </w:r>
            <w:r>
              <w:rPr>
                <w:rFonts w:hint="eastAsia" w:ascii="宋体" w:hAnsi="宋体" w:eastAsia="宋体" w:cs="宋体"/>
                <w:sz w:val="24"/>
                <w:szCs w:val="24"/>
                <w:lang w:val="en-US" w:eastAsia="zh-CN"/>
              </w:rPr>
              <w:t>工作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p>
        </w:tc>
        <w:tc>
          <w:tcPr>
            <w:tcW w:w="5293" w:type="dxa"/>
            <w:gridSpan w:val="3"/>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default"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节能</w:t>
            </w:r>
            <w:r>
              <w:rPr>
                <w:rFonts w:hint="eastAsia" w:ascii="宋体" w:hAnsi="宋体" w:cs="宋体"/>
                <w:sz w:val="24"/>
                <w:szCs w:val="24"/>
                <w:lang w:val="en-US" w:eastAsia="zh-CN"/>
              </w:rPr>
              <w:t>诊断，建立</w:t>
            </w:r>
            <w:r>
              <w:rPr>
                <w:rFonts w:hint="default" w:ascii="宋体" w:hAnsi="宋体" w:cs="宋体"/>
                <w:sz w:val="24"/>
                <w:szCs w:val="24"/>
                <w:lang w:val="en-US" w:eastAsia="zh-CN"/>
              </w:rPr>
              <w:t>节能</w:t>
            </w:r>
            <w:r>
              <w:rPr>
                <w:rFonts w:hint="eastAsia" w:ascii="宋体" w:hAnsi="宋体" w:cs="宋体"/>
                <w:sz w:val="24"/>
                <w:szCs w:val="24"/>
                <w:lang w:val="en-US" w:eastAsia="zh-CN"/>
              </w:rPr>
              <w:t>管控</w:t>
            </w:r>
            <w:r>
              <w:rPr>
                <w:rFonts w:hint="default" w:ascii="宋体" w:hAnsi="宋体" w:cs="宋体"/>
                <w:sz w:val="24"/>
                <w:szCs w:val="24"/>
                <w:lang w:val="en-US" w:eastAsia="zh-CN"/>
              </w:rPr>
              <w:t>系统</w:t>
            </w:r>
            <w:r>
              <w:rPr>
                <w:rFonts w:hint="eastAsia" w:ascii="宋体" w:hAnsi="宋体" w:cs="宋体"/>
                <w:sz w:val="24"/>
                <w:szCs w:val="24"/>
                <w:lang w:val="en-US" w:eastAsia="zh-CN"/>
              </w:rPr>
              <w:t>、余</w:t>
            </w:r>
            <w:r>
              <w:rPr>
                <w:rFonts w:hint="default" w:ascii="宋体" w:hAnsi="宋体" w:cs="宋体"/>
                <w:sz w:val="24"/>
                <w:szCs w:val="24"/>
                <w:lang w:val="en-US" w:eastAsia="zh-CN"/>
              </w:rPr>
              <w:t>热余压回收</w:t>
            </w:r>
            <w:r>
              <w:rPr>
                <w:rFonts w:hint="eastAsia" w:ascii="宋体" w:hAnsi="宋体" w:cs="宋体"/>
                <w:sz w:val="24"/>
                <w:szCs w:val="24"/>
                <w:lang w:val="en-US" w:eastAsia="zh-CN"/>
              </w:rPr>
              <w:t>设施等</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碳排放</w:t>
            </w:r>
            <w:r>
              <w:rPr>
                <w:rFonts w:hint="eastAsia" w:ascii="宋体" w:hAnsi="宋体" w:cs="宋体"/>
                <w:sz w:val="24"/>
                <w:szCs w:val="24"/>
                <w:lang w:val="en-US" w:eastAsia="zh-CN"/>
              </w:rPr>
              <w:t>和</w:t>
            </w:r>
            <w:r>
              <w:rPr>
                <w:rFonts w:hint="default" w:ascii="宋体" w:hAnsi="宋体" w:cs="宋体"/>
                <w:sz w:val="24"/>
                <w:szCs w:val="24"/>
                <w:lang w:val="en-US" w:eastAsia="zh-CN"/>
              </w:rPr>
              <w:t>碳足迹</w:t>
            </w:r>
            <w:r>
              <w:rPr>
                <w:rFonts w:hint="eastAsia" w:ascii="宋体" w:hAnsi="宋体" w:cs="宋体"/>
                <w:sz w:val="24"/>
                <w:szCs w:val="24"/>
                <w:lang w:val="en-US" w:eastAsia="zh-CN"/>
              </w:rPr>
              <w:t>监测与</w:t>
            </w:r>
            <w:r>
              <w:rPr>
                <w:rFonts w:hint="default" w:ascii="宋体" w:hAnsi="宋体" w:cs="宋体"/>
                <w:sz w:val="24"/>
                <w:szCs w:val="24"/>
                <w:lang w:val="en-US" w:eastAsia="zh-CN"/>
              </w:rPr>
              <w:t>核算</w:t>
            </w:r>
            <w:r>
              <w:rPr>
                <w:rFonts w:hint="eastAsia" w:ascii="宋体" w:hAnsi="宋体" w:cs="宋体"/>
                <w:sz w:val="24"/>
                <w:szCs w:val="24"/>
                <w:lang w:val="en-US" w:eastAsia="zh-CN"/>
              </w:rPr>
              <w:t>等</w:t>
            </w:r>
          </w:p>
          <w:p>
            <w:pPr>
              <w:pStyle w:val="2"/>
              <w:keepNext w:val="0"/>
              <w:keepLines w:val="0"/>
              <w:pageBreakBefore w:val="0"/>
              <w:kinsoku/>
              <w:wordWrap/>
              <w:overflowPunct/>
              <w:topLinePunct w:val="0"/>
              <w:autoSpaceDE/>
              <w:autoSpaceDN/>
              <w:bidi w:val="0"/>
              <w:adjustRightInd/>
              <w:snapToGrid/>
              <w:spacing w:line="360" w:lineRule="auto"/>
              <w:jc w:val="left"/>
              <w:rPr>
                <w:rFonts w:hint="default"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建立了</w:t>
            </w:r>
            <w:r>
              <w:rPr>
                <w:rFonts w:hint="default" w:ascii="宋体" w:hAnsi="宋体" w:cs="宋体"/>
                <w:sz w:val="24"/>
                <w:szCs w:val="24"/>
                <w:lang w:val="en-US" w:eastAsia="zh-CN"/>
              </w:rPr>
              <w:t>水资源梯级循环利用</w:t>
            </w:r>
            <w:r>
              <w:rPr>
                <w:rFonts w:hint="eastAsia" w:ascii="宋体" w:hAnsi="宋体" w:cs="宋体"/>
                <w:sz w:val="24"/>
                <w:szCs w:val="24"/>
                <w:lang w:val="en-US" w:eastAsia="zh-CN"/>
              </w:rPr>
              <w:t>、</w:t>
            </w:r>
            <w:r>
              <w:rPr>
                <w:rFonts w:hint="default" w:ascii="宋体" w:hAnsi="宋体" w:cs="宋体"/>
                <w:sz w:val="24"/>
                <w:szCs w:val="24"/>
                <w:lang w:val="en-US" w:eastAsia="zh-CN"/>
              </w:rPr>
              <w:t>工业废弃物分类分级利用</w:t>
            </w:r>
            <w:r>
              <w:rPr>
                <w:rFonts w:hint="eastAsia" w:ascii="宋体" w:hAnsi="宋体" w:cs="宋体"/>
                <w:sz w:val="24"/>
                <w:szCs w:val="24"/>
                <w:lang w:val="en-US" w:eastAsia="zh-CN"/>
              </w:rPr>
              <w:t>设施等</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清洁生产</w:t>
            </w:r>
            <w:r>
              <w:rPr>
                <w:rFonts w:hint="eastAsia" w:ascii="宋体" w:hAnsi="宋体" w:cs="宋体"/>
                <w:sz w:val="24"/>
                <w:szCs w:val="24"/>
                <w:lang w:val="en-US" w:eastAsia="zh-CN"/>
              </w:rPr>
              <w:t>评价等工作</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绿色制造系统解决方案</w:t>
            </w:r>
            <w:r>
              <w:rPr>
                <w:rFonts w:hint="eastAsia" w:ascii="宋体" w:hAnsi="宋体" w:cs="宋体"/>
                <w:sz w:val="24"/>
                <w:szCs w:val="24"/>
                <w:lang w:val="en-US" w:eastAsia="zh-CN"/>
              </w:rPr>
              <w:t>推广</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03" w:hRule="atLeast"/>
          <w:jc w:val="center"/>
        </w:trPr>
        <w:tc>
          <w:tcPr>
            <w:tcW w:w="3425"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集群绿色制造体系建设水平</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（注：包括绿色工厂、绿色工业园区、绿色供应链管理企业、绿色设计产品等，需提供清单及佐证材料）</w:t>
            </w:r>
          </w:p>
        </w:tc>
        <w:tc>
          <w:tcPr>
            <w:tcW w:w="2646"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国家级绿色制造体系建设情况</w:t>
            </w:r>
          </w:p>
        </w:tc>
        <w:tc>
          <w:tcPr>
            <w:tcW w:w="264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3"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i w:val="0"/>
                <w:color w:val="auto"/>
                <w:kern w:val="2"/>
                <w:sz w:val="24"/>
                <w:szCs w:val="24"/>
                <w:highlight w:val="none"/>
                <w:u w:val="none"/>
                <w:lang w:val="en-US" w:eastAsia="zh-CN" w:bidi="ar-SA"/>
              </w:rPr>
            </w:pPr>
          </w:p>
        </w:tc>
        <w:tc>
          <w:tcPr>
            <w:tcW w:w="2646"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省级绿色制造体系建设情况</w:t>
            </w:r>
          </w:p>
        </w:tc>
        <w:tc>
          <w:tcPr>
            <w:tcW w:w="264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83"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i w:val="0"/>
                <w:color w:val="auto"/>
                <w:kern w:val="2"/>
                <w:sz w:val="24"/>
                <w:szCs w:val="24"/>
                <w:highlight w:val="none"/>
                <w:u w:val="none"/>
                <w:lang w:val="en-US" w:eastAsia="zh-CN" w:bidi="ar-SA"/>
              </w:rPr>
            </w:pPr>
          </w:p>
        </w:tc>
        <w:tc>
          <w:tcPr>
            <w:tcW w:w="2646"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其他绿色制造体系建设情况</w:t>
            </w:r>
          </w:p>
        </w:tc>
        <w:tc>
          <w:tcPr>
            <w:tcW w:w="264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sz w:val="24"/>
                <w:szCs w:val="24"/>
                <w:lang w:val="en-US" w:eastAsia="zh-CN"/>
              </w:rPr>
              <w:t>名称：</w:t>
            </w:r>
            <w:r>
              <w:rPr>
                <w:rFonts w:hint="eastAsia"/>
                <w:sz w:val="24"/>
                <w:szCs w:val="24"/>
                <w:u w:val="single"/>
                <w:lang w:val="en-US" w:eastAsia="zh-CN"/>
              </w:rPr>
              <w:t xml:space="preserve">     </w:t>
            </w:r>
          </w:p>
        </w:tc>
      </w:tr>
    </w:tbl>
    <w:p>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5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32" w:type="dxa"/>
            <w:tcBorders>
              <w:tl2br w:val="nil"/>
              <w:tr2bl w:val="nil"/>
            </w:tcBorders>
            <w:noWrap w:val="0"/>
            <w:tcMar>
              <w:top w:w="15" w:type="dxa"/>
              <w:left w:w="15" w:type="dxa"/>
              <w:right w:w="15" w:type="dxa"/>
            </w:tcMar>
            <w:vAlign w:val="center"/>
          </w:tcPr>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1"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53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建立或参与主导产业国际合作机制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与境外产业园区形成较为稳定的合作关系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引进了国际领先技术、先进管理经验或高端人才团队等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参加中国国际中小企业博览会等展会类活动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承办主导产业国际研讨会或技术交流会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w:t>
            </w:r>
            <w:r>
              <w:rPr>
                <w:rFonts w:hint="eastAsia" w:ascii="宋体" w:hAnsi="宋体" w:cs="宋体"/>
                <w:b w:val="0"/>
                <w:sz w:val="24"/>
                <w:szCs w:val="24"/>
                <w:lang w:val="en-US" w:eastAsia="zh-CN"/>
              </w:rPr>
              <w:t>清单及</w:t>
            </w:r>
            <w:r>
              <w:rPr>
                <w:rFonts w:hint="eastAsia" w:ascii="宋体" w:hAnsi="宋体" w:eastAsia="宋体" w:cs="宋体"/>
                <w:b w:val="0"/>
                <w:sz w:val="24"/>
                <w:szCs w:val="24"/>
                <w:lang w:val="en-US" w:eastAsia="zh-CN"/>
              </w:rPr>
              <w:t>相关佐证材料）</w:t>
            </w:r>
          </w:p>
        </w:tc>
      </w:tr>
    </w:tbl>
    <w:p>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6"/>
        <w:gridCol w:w="2694"/>
        <w:gridCol w:w="2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集群内产业联盟组织情况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eastAsia="宋体" w:cs="宋体"/>
                <w:b w:val="0"/>
                <w:sz w:val="24"/>
                <w:szCs w:val="24"/>
                <w:lang w:val="en-US" w:eastAsia="zh-CN"/>
              </w:rPr>
              <w:t>（</w:t>
            </w:r>
            <w:r>
              <w:rPr>
                <w:rFonts w:hint="eastAsia" w:ascii="宋体" w:hAnsi="宋体" w:cs="宋体"/>
                <w:b w:val="0"/>
                <w:sz w:val="24"/>
                <w:szCs w:val="24"/>
                <w:lang w:val="en-US" w:eastAsia="zh-CN"/>
              </w:rPr>
              <w:t>注：包括行业学会、协会等，</w:t>
            </w:r>
            <w:r>
              <w:rPr>
                <w:rFonts w:hint="eastAsia" w:ascii="宋体" w:hAnsi="宋体" w:eastAsia="宋体" w:cs="宋体"/>
                <w:b w:val="0"/>
                <w:sz w:val="24"/>
                <w:szCs w:val="24"/>
                <w:lang w:val="en-US" w:eastAsia="zh-CN"/>
              </w:rPr>
              <w:t>需提供</w:t>
            </w:r>
            <w:r>
              <w:rPr>
                <w:rFonts w:hint="eastAsia" w:ascii="宋体" w:hAnsi="宋体" w:cs="宋体"/>
                <w:b w:val="0"/>
                <w:sz w:val="24"/>
                <w:szCs w:val="24"/>
                <w:lang w:val="en-US" w:eastAsia="zh-CN"/>
              </w:rPr>
              <w:t>清单</w:t>
            </w:r>
            <w:r>
              <w:rPr>
                <w:rFonts w:hint="eastAsia" w:ascii="宋体" w:hAnsi="宋体" w:eastAsia="宋体" w:cs="宋体"/>
                <w:b w:val="0"/>
                <w:sz w:val="24"/>
                <w:szCs w:val="24"/>
                <w:lang w:val="en-US" w:eastAsia="zh-CN"/>
              </w:rPr>
              <w:t>）</w:t>
            </w:r>
          </w:p>
        </w:tc>
        <w:tc>
          <w:tcPr>
            <w:tcW w:w="5389" w:type="dxa"/>
            <w:gridSpan w:val="2"/>
            <w:tcBorders>
              <w:tl2br w:val="nil"/>
              <w:tr2bl w:val="nil"/>
            </w:tcBorders>
            <w:noWrap w:val="0"/>
            <w:tcMar>
              <w:top w:w="15" w:type="dxa"/>
              <w:left w:w="15" w:type="dxa"/>
              <w:right w:w="15" w:type="dxa"/>
            </w:tcMar>
            <w:vAlign w:val="top"/>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u w:val="none"/>
                <w:lang w:val="en-US" w:eastAsia="zh-CN"/>
              </w:rPr>
            </w:pPr>
            <w:r>
              <w:rPr>
                <w:rFonts w:hint="eastAsia" w:ascii="宋体" w:hAnsi="宋体" w:cs="宋体"/>
                <w:b w:val="0"/>
                <w:sz w:val="24"/>
                <w:szCs w:val="24"/>
                <w:u w:val="none"/>
                <w:lang w:val="en-US" w:eastAsia="zh-CN"/>
              </w:rPr>
              <w:t>数量：</w:t>
            </w: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pPr>
              <w:rPr>
                <w:rFonts w:hint="eastAsia" w:ascii="宋体" w:hAnsi="宋体" w:eastAsia="宋体" w:cs="宋体"/>
                <w:b w:val="0"/>
                <w:sz w:val="24"/>
                <w:szCs w:val="24"/>
                <w:lang w:val="en-US" w:eastAsia="zh-CN"/>
              </w:rPr>
            </w:pPr>
            <w:r>
              <w:rPr>
                <w:rFonts w:hint="eastAsia" w:ascii="宋体" w:hAnsi="宋体" w:cs="宋体"/>
                <w:b w:val="0"/>
                <w:sz w:val="24"/>
                <w:szCs w:val="24"/>
                <w:u w:val="none"/>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2" w:hRule="atLeast"/>
          <w:jc w:val="center"/>
        </w:trPr>
        <w:tc>
          <w:tcPr>
            <w:tcW w:w="3426"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集群发展环境</w:t>
            </w:r>
            <w:r>
              <w:rPr>
                <w:rFonts w:hint="eastAsia" w:ascii="宋体" w:hAnsi="宋体" w:eastAsia="宋体" w:cs="宋体"/>
                <w:kern w:val="2"/>
                <w:sz w:val="24"/>
                <w:szCs w:val="24"/>
                <w:highlight w:val="none"/>
                <w:lang w:val="en-US" w:eastAsia="zh-CN" w:bidi="ar-SA"/>
              </w:rPr>
              <w:t>情况</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89" w:type="dxa"/>
            <w:gridSpan w:val="2"/>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3"/>
              <w:jc w:val="both"/>
              <w:rPr>
                <w:rFonts w:hint="eastAsia"/>
                <w:sz w:val="24"/>
                <w:szCs w:val="24"/>
                <w:lang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6"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集群</w:t>
            </w:r>
            <w:r>
              <w:rPr>
                <w:rFonts w:hint="eastAsia" w:ascii="宋体" w:hAnsi="宋体" w:cs="宋体"/>
                <w:sz w:val="24"/>
                <w:szCs w:val="24"/>
                <w:highlight w:val="none"/>
                <w:lang w:val="en-US" w:eastAsia="zh-CN"/>
              </w:rPr>
              <w:t>已开展的发展环境治理工作</w:t>
            </w:r>
          </w:p>
        </w:tc>
        <w:tc>
          <w:tcPr>
            <w:tcW w:w="5389"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□建立了专业化发展促进机构、开展共商共建共享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建立中小企业</w:t>
            </w:r>
            <w:r>
              <w:rPr>
                <w:rFonts w:hint="eastAsia" w:ascii="宋体" w:hAnsi="宋体" w:eastAsia="宋体" w:cs="宋体"/>
                <w:kern w:val="2"/>
                <w:sz w:val="24"/>
                <w:szCs w:val="24"/>
                <w:highlight w:val="none"/>
                <w:lang w:val="en-US" w:eastAsia="zh-CN" w:bidi="ar-SA"/>
              </w:rPr>
              <w:t>政策宣贯与对接机制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□建立了中小企业合法权益保护机制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□建立了公共服务效果考核机制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□建立安全生产源头管控和隐患排查机制</w:t>
            </w:r>
          </w:p>
          <w:p>
            <w:pPr>
              <w:pStyle w:val="2"/>
              <w:rPr>
                <w:rFonts w:hint="eastAsia"/>
                <w:highlight w:val="none"/>
                <w:lang w:val="en-US" w:eastAsia="zh-CN"/>
              </w:rPr>
            </w:pPr>
            <w:r>
              <w:rPr>
                <w:rFonts w:hint="default"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运用了数字化手段提升治理能力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0" w:hRule="atLeast"/>
          <w:jc w:val="center"/>
        </w:trPr>
        <w:tc>
          <w:tcPr>
            <w:tcW w:w="3426"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集群中小企业公共服务平台建设情况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（需提供清单及佐证材料）</w:t>
            </w:r>
          </w:p>
        </w:tc>
        <w:tc>
          <w:tcPr>
            <w:tcW w:w="2694"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建设或引入的国家级中小企业公共服务示范平台名称及数量</w:t>
            </w:r>
          </w:p>
        </w:tc>
        <w:tc>
          <w:tcPr>
            <w:tcW w:w="269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0" w:hRule="atLeast"/>
          <w:jc w:val="center"/>
        </w:trPr>
        <w:tc>
          <w:tcPr>
            <w:tcW w:w="3426"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p>
        </w:tc>
        <w:tc>
          <w:tcPr>
            <w:tcW w:w="2694"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z w:val="24"/>
                <w:szCs w:val="24"/>
                <w:lang w:eastAsia="zh-CN"/>
              </w:rPr>
            </w:pPr>
            <w:r>
              <w:rPr>
                <w:rFonts w:hint="eastAsia" w:ascii="宋体" w:hAnsi="宋体" w:eastAsia="宋体" w:cs="宋体"/>
                <w:kern w:val="2"/>
                <w:sz w:val="24"/>
                <w:szCs w:val="24"/>
                <w:highlight w:val="none"/>
                <w:lang w:val="en-US" w:eastAsia="zh-CN" w:bidi="ar-SA"/>
              </w:rPr>
              <w:t>建设或引入的省级中小企业公共服务示范平台名称及数量</w:t>
            </w:r>
          </w:p>
        </w:tc>
        <w:tc>
          <w:tcPr>
            <w:tcW w:w="269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0" w:hRule="atLeast"/>
          <w:jc w:val="center"/>
        </w:trPr>
        <w:tc>
          <w:tcPr>
            <w:tcW w:w="3426"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p>
        </w:tc>
        <w:tc>
          <w:tcPr>
            <w:tcW w:w="2694"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z w:val="24"/>
                <w:szCs w:val="24"/>
                <w:lang w:eastAsia="zh-CN"/>
              </w:rPr>
            </w:pPr>
            <w:r>
              <w:rPr>
                <w:rFonts w:hint="eastAsia" w:ascii="宋体" w:hAnsi="宋体" w:eastAsia="宋体" w:cs="宋体"/>
                <w:kern w:val="2"/>
                <w:sz w:val="24"/>
                <w:szCs w:val="24"/>
                <w:highlight w:val="none"/>
                <w:lang w:val="en-US" w:eastAsia="zh-CN" w:bidi="ar-SA"/>
              </w:rPr>
              <w:t>建设或引入的其他中小企业公共服务示范平台名称及数量</w:t>
            </w:r>
          </w:p>
        </w:tc>
        <w:tc>
          <w:tcPr>
            <w:tcW w:w="269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gridSpan w:val="2"/>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八、未来三年中小企业特色产业集群发展规划</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包括集群主导产业</w:t>
            </w:r>
            <w:r>
              <w:rPr>
                <w:rFonts w:hint="eastAsia" w:ascii="宋体" w:hAnsi="宋体" w:eastAsia="宋体" w:cs="宋体"/>
                <w:i w:val="0"/>
                <w:iCs w:val="0"/>
                <w:color w:val="auto"/>
                <w:sz w:val="21"/>
                <w:szCs w:val="21"/>
                <w:highlight w:val="none"/>
                <w:lang w:eastAsia="zh-CN"/>
              </w:rPr>
              <w:t>在</w:t>
            </w:r>
            <w:r>
              <w:rPr>
                <w:rFonts w:hint="eastAsia" w:ascii="宋体" w:hAnsi="宋体" w:eastAsia="宋体" w:cs="宋体"/>
                <w:i w:val="0"/>
                <w:iCs w:val="0"/>
                <w:color w:val="auto"/>
                <w:sz w:val="21"/>
                <w:szCs w:val="21"/>
                <w:highlight w:val="none"/>
              </w:rPr>
              <w:t>细分领域</w:t>
            </w:r>
            <w:r>
              <w:rPr>
                <w:rFonts w:hint="eastAsia" w:ascii="宋体" w:hAnsi="宋体" w:eastAsia="宋体" w:cs="宋体"/>
                <w:i w:val="0"/>
                <w:iCs w:val="0"/>
                <w:color w:val="auto"/>
                <w:sz w:val="21"/>
                <w:szCs w:val="21"/>
                <w:highlight w:val="none"/>
                <w:lang w:eastAsia="zh-CN"/>
              </w:rPr>
              <w:t>所处</w:t>
            </w:r>
            <w:r>
              <w:rPr>
                <w:rFonts w:hint="eastAsia" w:ascii="宋体" w:hAnsi="宋体" w:eastAsia="宋体" w:cs="宋体"/>
                <w:i w:val="0"/>
                <w:iCs w:val="0"/>
                <w:color w:val="auto"/>
                <w:sz w:val="21"/>
                <w:szCs w:val="21"/>
                <w:highlight w:val="none"/>
                <w:lang w:val="en-US" w:eastAsia="zh-CN"/>
              </w:rPr>
              <w:t>发展水平，行业地位，获得荣誉称号，以及</w:t>
            </w:r>
            <w:r>
              <w:rPr>
                <w:rFonts w:hint="eastAsia" w:ascii="宋体" w:hAnsi="宋体" w:eastAsia="宋体" w:cs="宋体"/>
                <w:i w:val="0"/>
                <w:iCs w:val="0"/>
                <w:color w:val="auto"/>
                <w:sz w:val="21"/>
                <w:szCs w:val="21"/>
                <w:highlight w:val="none"/>
              </w:rPr>
              <w:t>相关政策制定与实施情况、优质</w:t>
            </w:r>
            <w:r>
              <w:rPr>
                <w:rFonts w:hint="eastAsia" w:ascii="宋体" w:hAnsi="宋体" w:eastAsia="宋体" w:cs="宋体"/>
                <w:i w:val="0"/>
                <w:iCs w:val="0"/>
                <w:color w:val="auto"/>
                <w:sz w:val="21"/>
                <w:szCs w:val="21"/>
                <w:highlight w:val="none"/>
                <w:lang w:eastAsia="zh-CN"/>
              </w:rPr>
              <w:t>市场</w:t>
            </w:r>
            <w:r>
              <w:rPr>
                <w:rFonts w:hint="eastAsia" w:ascii="宋体" w:hAnsi="宋体" w:eastAsia="宋体" w:cs="宋体"/>
                <w:i w:val="0"/>
                <w:iCs w:val="0"/>
                <w:color w:val="auto"/>
                <w:sz w:val="21"/>
                <w:szCs w:val="21"/>
                <w:highlight w:val="none"/>
              </w:rPr>
              <w:t>主体培育、产业链供应链建设等方面近三年来发展情况</w:t>
            </w:r>
            <w:r>
              <w:rPr>
                <w:rFonts w:hint="eastAsia" w:ascii="宋体" w:hAnsi="宋体" w:eastAsia="宋体" w:cs="宋体"/>
                <w:i w:val="0"/>
                <w:iCs w:val="0"/>
                <w:color w:val="auto"/>
                <w:sz w:val="21"/>
                <w:szCs w:val="21"/>
                <w:highlight w:val="none"/>
                <w:lang w:eastAsia="zh-CN"/>
              </w:rPr>
              <w:t>。</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、发展成</w:t>
            </w:r>
            <w:r>
              <w:rPr>
                <w:rFonts w:hint="eastAsia" w:ascii="宋体" w:hAnsi="宋体" w:eastAsia="宋体" w:cs="宋体"/>
                <w:sz w:val="24"/>
                <w:szCs w:val="24"/>
                <w:highlight w:val="none"/>
                <w:lang w:eastAsia="zh-CN"/>
              </w:rPr>
              <w:t>效</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pPr>
              <w:pStyle w:val="4"/>
              <w:keepNext w:val="0"/>
              <w:keepLines w:val="0"/>
              <w:pageBreakBefore w:val="0"/>
              <w:numPr>
                <w:ilvl w:val="0"/>
                <w:numId w:val="2"/>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存在的问题</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3</w:t>
                  </w:r>
                  <w:r>
                    <w:rPr>
                      <w:rFonts w:hint="eastAsia" w:ascii="宋体" w:hAnsi="宋体" w:eastAsia="宋体" w:cs="宋体"/>
                      <w:sz w:val="24"/>
                      <w:szCs w:val="24"/>
                      <w:highlight w:val="none"/>
                      <w:vertAlign w:val="baseline"/>
                      <w:lang w:val="en-US" w:eastAsia="zh-CN"/>
                    </w:rPr>
                    <w:t>年基准值</w:t>
                  </w: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6</w:t>
                  </w:r>
                  <w:r>
                    <w:rPr>
                      <w:rFonts w:hint="eastAsia" w:ascii="宋体" w:hAnsi="宋体" w:eastAsia="宋体" w:cs="宋体"/>
                      <w:sz w:val="24"/>
                      <w:szCs w:val="24"/>
                      <w:highlight w:val="none"/>
                      <w:vertAlign w:val="baseline"/>
                      <w:lang w:val="en-US" w:eastAsia="zh-CN"/>
                    </w:rPr>
                    <w:t>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szCs w:val="24"/>
                      <w:highlight w:val="none"/>
                      <w:vertAlign w:val="baseline"/>
                      <w:lang w:val="en-US" w:eastAsia="zh-CN"/>
                    </w:rPr>
                    <w:t>近三年</w:t>
                  </w:r>
                  <w:r>
                    <w:rPr>
                      <w:rFonts w:hint="eastAsia" w:ascii="宋体" w:hAnsi="宋体" w:eastAsia="宋体" w:cs="宋体"/>
                      <w:sz w:val="24"/>
                      <w:szCs w:val="24"/>
                      <w:highlight w:val="none"/>
                      <w:vertAlign w:val="baseline"/>
                      <w:lang w:val="en-US" w:eastAsia="zh-CN"/>
                    </w:rPr>
                    <w:t>集群产值</w:t>
                  </w:r>
                  <w:r>
                    <w:rPr>
                      <w:rFonts w:hint="eastAsia" w:ascii="宋体" w:hAnsi="宋体" w:cs="宋体"/>
                      <w:sz w:val="24"/>
                      <w:szCs w:val="24"/>
                      <w:highlight w:val="none"/>
                      <w:vertAlign w:val="baseline"/>
                      <w:lang w:val="en-US" w:eastAsia="zh-CN"/>
                    </w:rPr>
                    <w:t>年均</w:t>
                  </w:r>
                  <w:r>
                    <w:rPr>
                      <w:rFonts w:hint="eastAsia" w:ascii="宋体" w:hAnsi="宋体" w:eastAsia="宋体" w:cs="宋体"/>
                      <w:sz w:val="24"/>
                      <w:szCs w:val="24"/>
                      <w:highlight w:val="none"/>
                      <w:vertAlign w:val="baseline"/>
                      <w:lang w:val="en-US" w:eastAsia="zh-CN"/>
                    </w:rPr>
                    <w:t>增速</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bl>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基准值须符合中小企业特色产业集群认定标准，202</w:t>
            </w:r>
            <w:r>
              <w:rPr>
                <w:rFonts w:hint="eastAsia" w:ascii="宋体" w:hAnsi="宋体" w:cs="宋体"/>
                <w:i w:val="0"/>
                <w:iCs w:val="0"/>
                <w:color w:val="auto"/>
                <w:sz w:val="21"/>
                <w:szCs w:val="21"/>
                <w:highlight w:val="none"/>
                <w:vertAlign w:val="baseline"/>
                <w:lang w:val="en-US" w:eastAsia="zh-CN"/>
              </w:rPr>
              <w:t>6</w:t>
            </w:r>
            <w:r>
              <w:rPr>
                <w:rFonts w:hint="eastAsia" w:ascii="宋体" w:hAnsi="宋体" w:eastAsia="宋体" w:cs="宋体"/>
                <w:i w:val="0"/>
                <w:iCs w:val="0"/>
                <w:color w:val="auto"/>
                <w:sz w:val="21"/>
                <w:szCs w:val="21"/>
                <w:highlight w:val="none"/>
                <w:vertAlign w:val="baseline"/>
                <w:lang w:val="en-US" w:eastAsia="zh-CN"/>
              </w:rPr>
              <w:t>年目标值须符合以下要求：</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近三年</w:t>
            </w:r>
            <w:r>
              <w:rPr>
                <w:rFonts w:hint="eastAsia" w:ascii="宋体" w:hAnsi="宋体" w:eastAsia="宋体" w:cs="宋体"/>
                <w:i w:val="0"/>
                <w:iCs w:val="0"/>
                <w:color w:val="auto"/>
                <w:sz w:val="21"/>
                <w:szCs w:val="21"/>
                <w:highlight w:val="none"/>
                <w:lang w:val="en-US" w:eastAsia="zh-CN"/>
              </w:rPr>
              <w:t>产值年均增速不低于10%</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研发经费年均增速不低于10%</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有效发明专利数年均增长不低于15%</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工业互联网普及率达到45%左右</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二氧化碳排放量降低达到18%左右</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eastAsia="宋体" w:cs="宋体"/>
                <w:i w:val="0"/>
                <w:iCs w:val="0"/>
                <w:color w:val="auto"/>
                <w:sz w:val="21"/>
                <w:szCs w:val="21"/>
                <w:highlight w:val="none"/>
                <w:vertAlign w:val="baseline"/>
                <w:lang w:val="en-US" w:eastAsia="zh-CN"/>
              </w:rPr>
              <w:t>达到</w:t>
            </w:r>
            <w:r>
              <w:rPr>
                <w:rFonts w:hint="eastAsia" w:ascii="宋体" w:hAnsi="宋体" w:eastAsia="宋体" w:cs="宋体"/>
                <w:i w:val="0"/>
                <w:iCs w:val="0"/>
                <w:color w:val="auto"/>
                <w:sz w:val="21"/>
                <w:szCs w:val="21"/>
                <w:highlight w:val="none"/>
                <w:lang w:val="en-US" w:eastAsia="zh-CN"/>
              </w:rPr>
              <w:t>13.5%左右）</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年度</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年度</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年度</w:t>
            </w:r>
          </w:p>
          <w:p>
            <w:pPr>
              <w:pStyle w:val="4"/>
              <w:keepNext w:val="0"/>
              <w:keepLines w:val="0"/>
              <w:pageBreakBefore w:val="0"/>
              <w:widowControl/>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p>
        </w:tc>
      </w:tr>
    </w:tbl>
    <w:p>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68"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eastAsia="宋体" w:cs="宋体"/>
                <w:b w:val="0"/>
                <w:color w:val="000000"/>
                <w:kern w:val="0"/>
                <w:sz w:val="24"/>
                <w:szCs w:val="24"/>
                <w:highlight w:val="none"/>
                <w:lang w:bidi="ar"/>
              </w:rPr>
              <w:t>申报</w:t>
            </w:r>
            <w:r>
              <w:rPr>
                <w:rFonts w:hint="eastAsia" w:ascii="宋体" w:hAnsi="宋体" w:eastAsia="宋体" w:cs="宋体"/>
                <w:b w:val="0"/>
                <w:color w:val="000000"/>
                <w:kern w:val="0"/>
                <w:sz w:val="24"/>
                <w:szCs w:val="24"/>
                <w:highlight w:val="none"/>
                <w:lang w:val="en-US" w:eastAsia="zh-CN" w:bidi="ar"/>
              </w:rPr>
              <w:t>中小企业特色产业集群的申请</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负相应责任，并</w:t>
            </w:r>
            <w:r>
              <w:rPr>
                <w:rFonts w:hint="eastAsia" w:ascii="宋体" w:hAnsi="宋体" w:eastAsia="宋体" w:cs="宋体"/>
                <w:b w:val="0"/>
                <w:color w:val="000000"/>
                <w:kern w:val="0"/>
                <w:sz w:val="24"/>
                <w:szCs w:val="24"/>
                <w:highlight w:val="none"/>
                <w:lang w:bidi="ar"/>
              </w:rPr>
              <w:t>承担由此产生的一切后果。</w:t>
            </w:r>
          </w:p>
          <w:p>
            <w:pPr>
              <w:rPr>
                <w:rFonts w:hint="eastAsia" w:ascii="宋体" w:hAnsi="宋体" w:eastAsia="宋体" w:cs="宋体"/>
                <w:b w:val="0"/>
                <w:color w:val="000000"/>
                <w:kern w:val="0"/>
                <w:sz w:val="24"/>
                <w:szCs w:val="24"/>
                <w:highlight w:val="none"/>
                <w:lang w:bidi="ar"/>
              </w:rPr>
            </w:pPr>
          </w:p>
          <w:p>
            <w:pPr>
              <w:pStyle w:val="2"/>
              <w:rPr>
                <w:rFonts w:hint="eastAsia"/>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w:t>
            </w:r>
            <w:r>
              <w:rPr>
                <w:rFonts w:hint="eastAsia" w:ascii="宋体" w:hAnsi="宋体" w:eastAsia="宋体" w:cs="宋体"/>
                <w:b w:val="0"/>
                <w:color w:val="000000"/>
                <w:kern w:val="0"/>
                <w:sz w:val="24"/>
                <w:szCs w:val="24"/>
                <w:highlight w:val="none"/>
                <w:lang w:val="en-US" w:eastAsia="zh-CN" w:bidi="ar"/>
              </w:rPr>
              <w:t xml:space="preserve">负责人（签字）：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p>
          <w:p>
            <w:pPr>
              <w:rPr>
                <w:rFonts w:hint="eastAsia" w:ascii="宋体" w:hAnsi="宋体" w:eastAsia="宋体" w:cs="宋体"/>
                <w:b w:val="0"/>
                <w:i w:val="0"/>
                <w:color w:val="000000"/>
                <w:kern w:val="0"/>
                <w:sz w:val="24"/>
                <w:szCs w:val="24"/>
                <w:highlight w:val="none"/>
                <w:u w:val="none"/>
                <w:lang w:val="en-US" w:eastAsia="zh-CN" w:bidi="ar"/>
              </w:rPr>
            </w:pPr>
          </w:p>
          <w:p>
            <w:pPr>
              <w:pStyle w:val="2"/>
              <w:rPr>
                <w:rFonts w:hint="eastAsia"/>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县级行政区划中小企业主管部门（公章）：</w:t>
            </w: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9"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省级中小企业主管部门推荐意见</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pPr>
        <w:spacing w:line="20" w:lineRule="exact"/>
      </w:pPr>
    </w:p>
    <w:sectPr>
      <w:footerReference r:id="rId5" w:type="default"/>
      <w:pgSz w:w="11906" w:h="16838"/>
      <w:pgMar w:top="1440" w:right="1800" w:bottom="1440" w:left="1800" w:header="851" w:footer="992" w:gutter="0"/>
      <w:pgNumType w:fmt="decimal" w:start="1"/>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0"/>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C7F9"/>
    <w:multiLevelType w:val="singleLevel"/>
    <w:tmpl w:val="C3F9C7F9"/>
    <w:lvl w:ilvl="0" w:tentative="0">
      <w:start w:val="1"/>
      <w:numFmt w:val="decimal"/>
      <w:lvlText w:val="%1."/>
      <w:lvlJc w:val="left"/>
      <w:pPr>
        <w:tabs>
          <w:tab w:val="left" w:pos="312"/>
        </w:tabs>
      </w:pPr>
    </w:lvl>
  </w:abstractNum>
  <w:abstractNum w:abstractNumId="1">
    <w:nsid w:val="FFFF18DD"/>
    <w:multiLevelType w:val="singleLevel"/>
    <w:tmpl w:val="FFFF18DD"/>
    <w:lvl w:ilvl="0" w:tentative="0">
      <w:start w:val="3"/>
      <w:numFmt w:val="chineseCounting"/>
      <w:suff w:val="nothing"/>
      <w:lvlText w:val="%1、"/>
      <w:lvlJc w:val="left"/>
      <w:rPr>
        <w:rFonts w:hint="eastAsia"/>
      </w:rPr>
    </w:lvl>
  </w:abstractNum>
  <w:abstractNum w:abstractNumId="2">
    <w:nsid w:val="0835FC6C"/>
    <w:multiLevelType w:val="singleLevel"/>
    <w:tmpl w:val="0835FC6C"/>
    <w:lvl w:ilvl="0" w:tentative="0">
      <w:start w:val="1"/>
      <w:numFmt w:val="lowerLetter"/>
      <w:lvlText w:val="%1."/>
      <w:lvlJc w:val="left"/>
      <w:pPr>
        <w:ind w:left="425" w:hanging="425"/>
      </w:pPr>
      <w:rPr>
        <w:rFonts w:hint="default"/>
      </w:rPr>
    </w:lvl>
  </w:abstractNum>
  <w:abstractNum w:abstractNumId="3">
    <w:nsid w:val="0EF7D9BD"/>
    <w:multiLevelType w:val="singleLevel"/>
    <w:tmpl w:val="0EF7D9BD"/>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5F744098"/>
    <w:rsid w:val="33A07A40"/>
    <w:rsid w:val="5F74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2024-04-15T06:20:00Z</dcterms:created>
  <dc:creator>晚安</dc:creator>
  <cp:lastModifiedBy>晚安</cp:lastModifiedBy>
  <dcterms:modified xsi:type="dcterms:W3CDTF">2024-04-15T06:21:47Z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5A2BC4BCC48D4746B40EAB1085C6C265_13</vt:lpwstr>
  </property>
</Properties>
</file>