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A2CE5">
      <w:pPr>
        <w:spacing w:before="155" w:line="226" w:lineRule="auto"/>
        <w:rPr>
          <w:rFonts w:hint="default" w:ascii="Times New Roman" w:hAnsi="Times New Roman" w:eastAsia="宋体" w:cs="Times New Roman"/>
          <w:spacing w:val="-1"/>
          <w:sz w:val="32"/>
          <w:szCs w:val="32"/>
          <w:lang w:val="en-US" w:eastAsia="zh-CN"/>
        </w:rPr>
      </w:pPr>
      <w:r>
        <w:rPr>
          <w:rFonts w:hint="eastAsia" w:ascii="Times New Roman" w:hAnsi="Times New Roman" w:eastAsia="宋体" w:cs="Times New Roman"/>
          <w:spacing w:val="-1"/>
          <w:sz w:val="32"/>
          <w:szCs w:val="32"/>
          <w:lang w:eastAsia="zh-CN"/>
        </w:rPr>
        <w:t>附件</w:t>
      </w:r>
      <w:r>
        <w:rPr>
          <w:rFonts w:hint="eastAsia" w:ascii="Times New Roman" w:hAnsi="Times New Roman" w:eastAsia="宋体" w:cs="Times New Roman"/>
          <w:spacing w:val="-1"/>
          <w:sz w:val="32"/>
          <w:szCs w:val="32"/>
          <w:lang w:val="en-US" w:eastAsia="zh-CN"/>
        </w:rPr>
        <w:t>1</w:t>
      </w:r>
    </w:p>
    <w:p w14:paraId="7661D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b/>
          <w:bCs/>
          <w:i w:val="0"/>
          <w:iCs w:val="0"/>
          <w:caps w:val="0"/>
          <w:color w:val="000000"/>
          <w:spacing w:val="0"/>
          <w:sz w:val="24"/>
          <w:szCs w:val="24"/>
        </w:rPr>
      </w:pPr>
    </w:p>
    <w:p w14:paraId="1242DA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spacing w:val="-1"/>
          <w:kern w:val="2"/>
          <w:sz w:val="40"/>
          <w:szCs w:val="40"/>
          <w:lang w:val="en-US" w:eastAsia="zh-CN" w:bidi="ar-SA"/>
        </w:rPr>
      </w:pPr>
      <w:r>
        <w:rPr>
          <w:rFonts w:hint="eastAsia" w:ascii="方正小标宋简体" w:hAnsi="方正小标宋简体" w:eastAsia="方正小标宋简体" w:cs="方正小标宋简体"/>
          <w:b w:val="0"/>
          <w:bCs w:val="0"/>
          <w:spacing w:val="-1"/>
          <w:kern w:val="2"/>
          <w:sz w:val="40"/>
          <w:szCs w:val="40"/>
          <w:lang w:val="en-US" w:eastAsia="zh-CN" w:bidi="ar-SA"/>
        </w:rPr>
        <w:t>工业和信息化部办公厅 国家数据</w:t>
      </w:r>
      <w:bookmarkStart w:id="0" w:name="_GoBack"/>
      <w:bookmarkEnd w:id="0"/>
      <w:r>
        <w:rPr>
          <w:rFonts w:hint="eastAsia" w:ascii="方正小标宋简体" w:hAnsi="方正小标宋简体" w:eastAsia="方正小标宋简体" w:cs="方正小标宋简体"/>
          <w:b w:val="0"/>
          <w:bCs w:val="0"/>
          <w:spacing w:val="-1"/>
          <w:kern w:val="2"/>
          <w:sz w:val="40"/>
          <w:szCs w:val="40"/>
          <w:lang w:val="en-US" w:eastAsia="zh-CN" w:bidi="ar-SA"/>
        </w:rPr>
        <w:t>局综合司</w:t>
      </w:r>
    </w:p>
    <w:p w14:paraId="4BE68E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方正小标宋简体" w:hAnsi="方正小标宋简体" w:eastAsia="方正小标宋简体" w:cs="方正小标宋简体"/>
          <w:b w:val="0"/>
          <w:bCs w:val="0"/>
          <w:spacing w:val="-1"/>
          <w:kern w:val="2"/>
          <w:sz w:val="40"/>
          <w:szCs w:val="40"/>
          <w:lang w:val="en-US" w:eastAsia="zh-CN" w:bidi="ar-SA"/>
        </w:rPr>
      </w:pPr>
      <w:r>
        <w:rPr>
          <w:rFonts w:hint="eastAsia" w:ascii="方正小标宋简体" w:hAnsi="方正小标宋简体" w:eastAsia="方正小标宋简体" w:cs="方正小标宋简体"/>
          <w:b w:val="0"/>
          <w:bCs w:val="0"/>
          <w:spacing w:val="-1"/>
          <w:kern w:val="2"/>
          <w:sz w:val="40"/>
          <w:szCs w:val="40"/>
          <w:lang w:val="en-US" w:eastAsia="zh-CN" w:bidi="ar-SA"/>
        </w:rPr>
        <w:t>关于联合实施2026年“模数共振”行动的通知</w:t>
      </w:r>
    </w:p>
    <w:p w14:paraId="20F69A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工信厅联科函〔2026〕193号</w:t>
      </w:r>
    </w:p>
    <w:p w14:paraId="3B227E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both"/>
        <w:textAlignment w:val="auto"/>
        <w:rPr>
          <w:rFonts w:ascii="宋体" w:hAnsi="宋体" w:eastAsia="宋体" w:cs="宋体"/>
          <w:i w:val="0"/>
          <w:iCs w:val="0"/>
          <w:sz w:val="24"/>
          <w:szCs w:val="24"/>
        </w:rPr>
      </w:pPr>
    </w:p>
    <w:p w14:paraId="6C3BB132">
      <w:pPr>
        <w:keepNext w:val="0"/>
        <w:keepLines w:val="0"/>
        <w:pageBreakBefore w:val="0"/>
        <w:widowControl w:val="0"/>
        <w:kinsoku/>
        <w:wordWrap/>
        <w:overflowPunct/>
        <w:topLinePunct w:val="0"/>
        <w:autoSpaceDE/>
        <w:autoSpaceDN/>
        <w:bidi w:val="0"/>
        <w:spacing w:line="58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各省、自治区、直辖市工业和信息化主管部门、通信管理局、数据管理部门，各有关中央企业：</w:t>
      </w:r>
    </w:p>
    <w:p w14:paraId="6E7F1C3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深入贯彻党中央、国务院关于人工智能发展的决策部署，落实《国务院关于深入实施“人工智能+”行动的意见》《“人工智能+制造”专项行动实施意见》要求，推动人工智能模型与数据资源协同互促、同频共振，工业和信息化部、国家数据局联合开展2026年“模数共振”行动。有关事项通知如下：</w:t>
      </w:r>
    </w:p>
    <w:p w14:paraId="6CEEA554">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258CED3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点面向钢铁、石化化工、有色金属、建材、工业母机、汽车、医疗装备、电力装备、船舶、航空航天、家居、医药、生物制造、历史经典、电子元器件、消费电子、新型显示、软件、信息通信、网络安全等行业或领域（以下统称“行业”），通过行动牵引，推动产出一批推广价值高、技术可行性强的人工智能应用场景，攻关一批蕴含工业和信息化领域技术机理的行业模型、专用模型和特色智能体，构建一批行业通识和行业专识高质量数据集，培育一批攻关联合体，优化人才、标准等产业配套生态。到2026年底，基本形成“数据-模型-场景应用”良性互促的循环，推动人工智能高水平赋能新型工业化。</w:t>
      </w:r>
    </w:p>
    <w:p w14:paraId="57291E4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14:paraId="75C03F0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（一）构建行业通识数据集，打造行业模型</w:t>
      </w:r>
    </w:p>
    <w:p w14:paraId="7EC755E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结合各省级地区/各央企特色优势，在“工作目标”列出的行业范围内，选取若干重点行业确定行动范围（每个省级地区至少选择3个，每家央企至少选择1个）。分行业梳理行业内数据资源，明确产数主体、数据类型、资源规模等信息，并通过数据标注、知识工程等手段，提炼形成行业通识高质量数据集（每行业梳理不少于5个），形成《重点行业通识高质量数据集清单》。基于行业通识数据集，聚焦行业内人工智能应用的痛点，研发能够掌握行业技术机理、服务行业共性应用场景的行业模型（每行业研发不少于1个），并在符合法律政策、保障安全要求的前提下，稳妥有序开展应用（每个行业模型应用案例不少于5个）。行动结束时汇总形成《重点行业模型清单》，为行业智能化转型提供共性底座。</w:t>
      </w:r>
    </w:p>
    <w:p w14:paraId="7EF3FF8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（二）梳理高价值场景，构建行业专识数据集，打造特色智能体</w:t>
      </w:r>
    </w:p>
    <w:p w14:paraId="0281C54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所选择的重点行业，梳理、培育一批应用潜力大、推广范围广、可复制性强、适合通过人工智能技术改造的细分人工智能应用场景，凝练形成《重点行业人工智能高价值场景档案》（每个行业凝练不少于30个）。针对各高价值场景实现规模化应用的需要，逐个构建蕴含场景特殊知识的行业专识高质量数据集（每个场景构建不少于1个），并打造能够符合场景特殊应用需要的专用模型或特色智能体（若场景应用需具备自主规划、执行能力，则打造智能体，其他情况打造专用模型，每个场景打造不少于1个）。在符合法律政策、保障安全要求的前提下，稳妥有序开展专用模型/特色智能体的实践落地（每个专用模型/特色智能体落地案例不少于3个）。行动结束时汇总形成《重点行业专识高质量数据集清单》和《专用模型/特色智能体清单》。</w:t>
      </w:r>
    </w:p>
    <w:p w14:paraId="2BC3F97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（三）建立健全评测数据集，完善模型评测机制</w:t>
      </w:r>
    </w:p>
    <w:p w14:paraId="4CBCB6A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托有条件的专业机构，面向行业模型、特色智能体等能力评估需要，构建特色化、定制化的评测数据集，发挥评测数据集在模型能力诊断中的基准作用，构建面向行业应用、面向特殊场景的模型能力评测体系，并将模型评测结果作为行业高质量数据集建设和优化的重要依据，形成“评测诊断-数据集定向优化-模型能力提升”的良性循环。</w:t>
      </w:r>
    </w:p>
    <w:p w14:paraId="7AE89C0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（四）创建“模数共振”空间，探索协同机制</w:t>
      </w:r>
    </w:p>
    <w:p w14:paraId="2278C28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地区选择第三方中立机构或龙头企业、各央企选择集团内专业单位作为建设运营主体，打造“模数共振”空间，包括研发一套能够承载跨主体数据汇聚和模型训练的软硬件基础设施，以及制定一套能够实现跨主体数据协同、模型共建、责任划分、安全保障的管理机制，具备跨主体数据可信贯通、模型协同训练与安全合规应用的能力（每省级地区打造不少于3个，每央企打造不少于1个）。鼓励“模数共振”空间与国家数据基础设施互联互通，实现多主体数据高效可信流通，赋能模型训练、智能体研发和应用，逐步打造为“智能体工厂”。</w:t>
      </w:r>
    </w:p>
    <w:p w14:paraId="5B2D240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（五）打造“模数共振”创新联合体，构建全栈方案</w:t>
      </w:r>
    </w:p>
    <w:p w14:paraId="07D1D27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所选择的重点行业，引导算力企业、模型企业、数据企业和应用开发企业组建“模数共振”创新联合体（对于所选择的重点行业，每行业打造不少于1个），支持联合体与“模数共振”空间协作联动，共同开展模型研制、软硬适配、数据处理、应用方案设计与开发。组织联合体强化行业级、全栈式解决方案研发和应用，打造人工智能赋能行业“样板间”。</w:t>
      </w:r>
    </w:p>
    <w:p w14:paraId="0C16400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（六）完善生态配套，加强关键要素保障</w:t>
      </w:r>
    </w:p>
    <w:p w14:paraId="0B6EA00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组织重点行业人工智能赋能新型工业化“深度行”活动、建设实训基地等形式，推动各类主体加强交流、项目合作与成果推广。系统培养精通行业应用、数据科学、模型机理的多元复合型人才。通过“揭榜挂帅”等形式，强化人工智能、数据技术创新和工具研发。通过开展“标准行”活动等形式，加大人工智能数据工程等重点标准宣贯力度，鼓励企业参与人工智能相关标准研制和推广应用。</w:t>
      </w:r>
    </w:p>
    <w:p w14:paraId="0467C61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（七）确定“重点城市”打造标杆</w:t>
      </w:r>
    </w:p>
    <w:p w14:paraId="40233B6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选择人工智能产业基础较好、数据资源丰富的城市（含直辖市下属区县）作为“模数共振”行动实施的重点城市。其中，国家数据要素综合试验区、下辖国家人工智能创新应用先导区（以下简称“先导区”）或制造业领域国家人工智能应用中试基地（以下简称“中试基地”）的省级政府，可选取的总量不超过3个（优先选择先导区城市、中试基地所在城市），其他省级政府可选取总量不超过2个。重点城市应在所在省级地区选取的重点行业范围内，结合本地区特色优势，选择若干重点行业，确定工作思路并编制实施方案，推进前述任务落实。</w:t>
      </w:r>
    </w:p>
    <w:p w14:paraId="6C3C4EE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14:paraId="6F10396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编制实施方案。各省级工业和信息化主管部门会同数据管理部门（本地区行动范围涉及“信息通信”“网络安全”行业的，还需会同本地区通信管理局）、各有关中央企业，围绕七项重点任务（任务七仅需各省级政府部门执行），统筹组织相关力量，编制“模数共振”行动实施方案（模板见附件1），并于2026年5月30日前函送工业和信息化部（科技司）、国家数据局（数字科技和基础设施建设司）。</w:t>
      </w:r>
    </w:p>
    <w:p w14:paraId="1F795BF3">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做好跟踪与中期评估。2026年8月30日前，各行动实施区域和实施主体梳理行动进展，形成阶段性总结报告（模板见附件2），报送工业和信息化部（科技司）、国家数据局（数字科技和基础设施建设司）。两部门将组织相关专家，组建服务团，通过技术评测、实地辅导等方式组织开展中期评估，根据评估情况优化调整实施过程。</w:t>
      </w:r>
    </w:p>
    <w:p w14:paraId="5A472B46">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开展成效总结。2026年11月30日前，各行动实施区域和实施主体总结各项任务完成情况，报送行动总结报告（模板同为附件2）。工业和信息化部会同国家数据局组织对整体实施情况进行评估，发布行动完成名单和城市，梳理总结高价值场景、行业模型、专用智能体、高质量数据集、“模数共振”空间、“模数共振”创新联合体等系列工作成果。</w:t>
      </w:r>
    </w:p>
    <w:p w14:paraId="658F272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四、组织保障</w:t>
      </w:r>
    </w:p>
    <w:p w14:paraId="276849E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业和信息化部、国家数据局发挥统筹指导作用，对各实施区域和有关中央企业加强政策支持，对行动中形成的各项成果，建立统一平台进行承载、展示，对于先进经验和成功做法，开展宣传推广，强化示范引领效应。对于行动实施效果好的区域和企业，在有关政策、项目中予以倾斜支持。地方工业和信息化主管部门、通信管理局和数据管理部门要会同行动城市强化组织保障，充分调动人工智能应用企业、数据服务企业、模型技术企业、人工智能应用服务商等各类主体积极性，对行动给予政策、资金支持。各中央企业做好组织保障和资源投入，加强场景开放和技术攻关力度。</w:t>
      </w:r>
    </w:p>
    <w:p w14:paraId="497AD29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联系方式：</w:t>
      </w:r>
    </w:p>
    <w:p w14:paraId="205273F7">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工业和信息化部   010-68205250</w:t>
      </w:r>
    </w:p>
    <w:p w14:paraId="0C1E920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国家数据局  010-89062370  </w:t>
      </w:r>
    </w:p>
    <w:p w14:paraId="72A4172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附件：1.《“模数共振”行动实施方案》模板</w:t>
      </w:r>
    </w:p>
    <w:p w14:paraId="22F38819">
      <w:pPr>
        <w:keepNext w:val="0"/>
        <w:keepLines w:val="0"/>
        <w:pageBreakBefore w:val="0"/>
        <w:widowControl w:val="0"/>
        <w:kinsoku/>
        <w:wordWrap/>
        <w:overflowPunct/>
        <w:topLinePunct w:val="0"/>
        <w:autoSpaceDE/>
        <w:autoSpaceDN/>
        <w:bidi w:val="0"/>
        <w:spacing w:line="580" w:lineRule="exact"/>
        <w:ind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2.《“模数共振”行动情况总结报告》模板</w:t>
      </w:r>
    </w:p>
    <w:p w14:paraId="0B2F0DCE">
      <w:pPr>
        <w:keepNext w:val="0"/>
        <w:keepLines w:val="0"/>
        <w:pageBreakBefore w:val="0"/>
        <w:widowControl w:val="0"/>
        <w:kinsoku/>
        <w:wordWrap/>
        <w:overflowPunct/>
        <w:topLinePunct w:val="0"/>
        <w:autoSpaceDE/>
        <w:autoSpaceDN/>
        <w:bidi w:val="0"/>
        <w:spacing w:line="580" w:lineRule="exact"/>
        <w:ind w:firstLine="1600" w:firstLineChars="500"/>
        <w:textAlignment w:val="auto"/>
        <w:rPr>
          <w:rFonts w:hint="eastAsia" w:ascii="Times New Roman" w:hAnsi="Times New Roman" w:eastAsia="仿宋_GB2312" w:cs="Times New Roman"/>
          <w:sz w:val="32"/>
          <w:szCs w:val="32"/>
          <w:lang w:val="en-US" w:eastAsia="zh-CN"/>
        </w:rPr>
      </w:pPr>
    </w:p>
    <w:p w14:paraId="671848BA">
      <w:pPr>
        <w:keepNext w:val="0"/>
        <w:keepLines w:val="0"/>
        <w:pageBreakBefore w:val="0"/>
        <w:widowControl w:val="0"/>
        <w:kinsoku/>
        <w:wordWrap/>
        <w:overflowPunct/>
        <w:topLinePunct w:val="0"/>
        <w:autoSpaceDE/>
        <w:autoSpaceDN/>
        <w:bidi w:val="0"/>
        <w:spacing w:line="580" w:lineRule="exact"/>
        <w:ind w:firstLine="4800" w:firstLineChars="1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工业和信息化部办公厅</w:t>
      </w:r>
    </w:p>
    <w:p w14:paraId="3FAE719A">
      <w:pPr>
        <w:keepNext w:val="0"/>
        <w:keepLines w:val="0"/>
        <w:pageBreakBefore w:val="0"/>
        <w:widowControl w:val="0"/>
        <w:kinsoku/>
        <w:wordWrap/>
        <w:overflowPunct/>
        <w:topLinePunct w:val="0"/>
        <w:autoSpaceDE/>
        <w:autoSpaceDN/>
        <w:bidi w:val="0"/>
        <w:spacing w:line="580" w:lineRule="exact"/>
        <w:ind w:firstLine="5120" w:firstLineChars="16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国家数据局综合司</w:t>
      </w:r>
    </w:p>
    <w:p w14:paraId="36490A34">
      <w:pPr>
        <w:keepNext w:val="0"/>
        <w:keepLines w:val="0"/>
        <w:pageBreakBefore w:val="0"/>
        <w:widowControl w:val="0"/>
        <w:kinsoku/>
        <w:wordWrap/>
        <w:overflowPunct/>
        <w:topLinePunct w:val="0"/>
        <w:autoSpaceDE/>
        <w:autoSpaceDN/>
        <w:bidi w:val="0"/>
        <w:spacing w:line="580" w:lineRule="exact"/>
        <w:ind w:firstLine="5120" w:firstLineChars="16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2026年4月24日</w:t>
      </w:r>
    </w:p>
    <w:p w14:paraId="67DB3F2C">
      <w:pPr>
        <w:keepNext w:val="0"/>
        <w:keepLines w:val="0"/>
        <w:pageBreakBefore w:val="0"/>
        <w:widowControl w:val="0"/>
        <w:kinsoku/>
        <w:wordWrap/>
        <w:overflowPunct/>
        <w:topLinePunct w:val="0"/>
        <w:autoSpaceDE/>
        <w:autoSpaceDN/>
        <w:bidi w:val="0"/>
        <w:spacing w:line="580" w:lineRule="exact"/>
        <w:ind w:firstLine="1600" w:firstLineChars="500"/>
        <w:textAlignment w:val="auto"/>
        <w:rPr>
          <w:rFonts w:hint="eastAsia" w:ascii="Times New Roman" w:hAnsi="Times New Roman" w:eastAsia="仿宋_GB2312" w:cs="Times New Roman"/>
          <w:sz w:val="32"/>
          <w:szCs w:val="32"/>
          <w:lang w:val="en-US" w:eastAsia="zh-CN"/>
        </w:rPr>
      </w:pPr>
    </w:p>
    <w:p w14:paraId="4C5D59C9">
      <w:pPr>
        <w:spacing w:before="155" w:line="226" w:lineRule="auto"/>
        <w:rPr>
          <w:rFonts w:hint="eastAsia" w:ascii="Times New Roman" w:hAnsi="Times New Roman" w:eastAsia="宋体" w:cs="Times New Roman"/>
          <w:spacing w:val="-1"/>
          <w:sz w:val="32"/>
          <w:szCs w:val="32"/>
          <w:lang w:eastAsia="zh-CN"/>
        </w:rPr>
      </w:pPr>
    </w:p>
    <w:p w14:paraId="5F58E457">
      <w:pPr>
        <w:spacing w:before="155" w:line="226" w:lineRule="auto"/>
        <w:rPr>
          <w:rFonts w:hint="default" w:ascii="Times New Roman" w:hAnsi="Times New Roman" w:eastAsia="宋体" w:cs="Times New Roman"/>
          <w:spacing w:val="-1"/>
          <w:sz w:val="32"/>
          <w:szCs w:val="32"/>
          <w:lang w:eastAsia="zh-CN"/>
        </w:rPr>
      </w:pPr>
    </w:p>
    <w:sectPr>
      <w:headerReference r:id="rId3" w:type="default"/>
      <w:footerReference r:id="rId4" w:type="default"/>
      <w:pgSz w:w="11906" w:h="16838"/>
      <w:pgMar w:top="1440" w:right="1474" w:bottom="1440" w:left="1474" w:header="851" w:footer="68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4D2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71CA5">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7D620"/>
    <w:rsid w:val="0006796C"/>
    <w:rsid w:val="0011398D"/>
    <w:rsid w:val="00154328"/>
    <w:rsid w:val="00166953"/>
    <w:rsid w:val="001A5217"/>
    <w:rsid w:val="003157C5"/>
    <w:rsid w:val="00323006"/>
    <w:rsid w:val="00333AC2"/>
    <w:rsid w:val="00341282"/>
    <w:rsid w:val="003516D4"/>
    <w:rsid w:val="00384A8D"/>
    <w:rsid w:val="00390D11"/>
    <w:rsid w:val="00463A71"/>
    <w:rsid w:val="00473314"/>
    <w:rsid w:val="005A5735"/>
    <w:rsid w:val="00610D18"/>
    <w:rsid w:val="00627BC2"/>
    <w:rsid w:val="00673B1F"/>
    <w:rsid w:val="006B5B36"/>
    <w:rsid w:val="006D22C3"/>
    <w:rsid w:val="007655E7"/>
    <w:rsid w:val="00781541"/>
    <w:rsid w:val="007C274B"/>
    <w:rsid w:val="008264B3"/>
    <w:rsid w:val="00841BD0"/>
    <w:rsid w:val="00850AD4"/>
    <w:rsid w:val="00A603AB"/>
    <w:rsid w:val="00A76EBE"/>
    <w:rsid w:val="00AB5B9B"/>
    <w:rsid w:val="00B02AB4"/>
    <w:rsid w:val="00C57D2C"/>
    <w:rsid w:val="00C9098A"/>
    <w:rsid w:val="00CC098D"/>
    <w:rsid w:val="00CC7F6A"/>
    <w:rsid w:val="00CE6DE2"/>
    <w:rsid w:val="00D40101"/>
    <w:rsid w:val="00D91838"/>
    <w:rsid w:val="00DA64FC"/>
    <w:rsid w:val="00DF6987"/>
    <w:rsid w:val="00E82AB9"/>
    <w:rsid w:val="00E941ED"/>
    <w:rsid w:val="00EA1F5F"/>
    <w:rsid w:val="03C97144"/>
    <w:rsid w:val="09DDC066"/>
    <w:rsid w:val="0CFF8D27"/>
    <w:rsid w:val="0EDF2ABC"/>
    <w:rsid w:val="0F7DAE08"/>
    <w:rsid w:val="0FE16DCF"/>
    <w:rsid w:val="0FFFA08F"/>
    <w:rsid w:val="115C19E3"/>
    <w:rsid w:val="134C29E0"/>
    <w:rsid w:val="15C50828"/>
    <w:rsid w:val="17FB48B6"/>
    <w:rsid w:val="1A8F6A5E"/>
    <w:rsid w:val="1B7F30A5"/>
    <w:rsid w:val="1CFF3A63"/>
    <w:rsid w:val="1F7BC053"/>
    <w:rsid w:val="1FEC7F15"/>
    <w:rsid w:val="1FF64E72"/>
    <w:rsid w:val="202411FF"/>
    <w:rsid w:val="25C56B4A"/>
    <w:rsid w:val="263F14EE"/>
    <w:rsid w:val="26ED5C95"/>
    <w:rsid w:val="27AF44F8"/>
    <w:rsid w:val="27E8E002"/>
    <w:rsid w:val="2AF6BC1D"/>
    <w:rsid w:val="2B73EC15"/>
    <w:rsid w:val="2E9B3346"/>
    <w:rsid w:val="2EBFD5CD"/>
    <w:rsid w:val="2ECCE1D9"/>
    <w:rsid w:val="2EDA59BD"/>
    <w:rsid w:val="2FB8228E"/>
    <w:rsid w:val="31FD3768"/>
    <w:rsid w:val="337FDF90"/>
    <w:rsid w:val="36DF0D2B"/>
    <w:rsid w:val="36FE0E6F"/>
    <w:rsid w:val="373BC0D3"/>
    <w:rsid w:val="376B4C8D"/>
    <w:rsid w:val="377E2175"/>
    <w:rsid w:val="377E4FF1"/>
    <w:rsid w:val="37D9105B"/>
    <w:rsid w:val="37DF8BCE"/>
    <w:rsid w:val="37ED0574"/>
    <w:rsid w:val="37F50B65"/>
    <w:rsid w:val="38F3F95E"/>
    <w:rsid w:val="3955BBF6"/>
    <w:rsid w:val="395F04A0"/>
    <w:rsid w:val="39FDF587"/>
    <w:rsid w:val="3AFB7661"/>
    <w:rsid w:val="3B3C36DE"/>
    <w:rsid w:val="3BCF25CB"/>
    <w:rsid w:val="3BDF0D72"/>
    <w:rsid w:val="3BE6D267"/>
    <w:rsid w:val="3BEEC7C6"/>
    <w:rsid w:val="3D61115D"/>
    <w:rsid w:val="3DEF154B"/>
    <w:rsid w:val="3DF9C01F"/>
    <w:rsid w:val="3DFF7AD8"/>
    <w:rsid w:val="3E5BF8A4"/>
    <w:rsid w:val="3E7F4A31"/>
    <w:rsid w:val="3EBDD574"/>
    <w:rsid w:val="3EDFF12C"/>
    <w:rsid w:val="3EEDF48E"/>
    <w:rsid w:val="3EFFC68F"/>
    <w:rsid w:val="3F0BF8FE"/>
    <w:rsid w:val="3F2D00C6"/>
    <w:rsid w:val="3F7FB938"/>
    <w:rsid w:val="3F9B6984"/>
    <w:rsid w:val="3FBB4CD2"/>
    <w:rsid w:val="3FDF8DFC"/>
    <w:rsid w:val="3FEF1461"/>
    <w:rsid w:val="44836637"/>
    <w:rsid w:val="46BFF7BE"/>
    <w:rsid w:val="47FF97C7"/>
    <w:rsid w:val="47FFA300"/>
    <w:rsid w:val="4B56B010"/>
    <w:rsid w:val="4B7FF491"/>
    <w:rsid w:val="4BE27E20"/>
    <w:rsid w:val="4BEBC831"/>
    <w:rsid w:val="4DBAB00A"/>
    <w:rsid w:val="4DCF7284"/>
    <w:rsid w:val="4DFEDAE1"/>
    <w:rsid w:val="4E6EBE05"/>
    <w:rsid w:val="4EB99AF9"/>
    <w:rsid w:val="51065E14"/>
    <w:rsid w:val="557F7B5C"/>
    <w:rsid w:val="55B70217"/>
    <w:rsid w:val="572FD523"/>
    <w:rsid w:val="574F21FE"/>
    <w:rsid w:val="57BF93A4"/>
    <w:rsid w:val="57D7D620"/>
    <w:rsid w:val="597B6F65"/>
    <w:rsid w:val="5A69D672"/>
    <w:rsid w:val="5AFF2B10"/>
    <w:rsid w:val="5AFFBD3B"/>
    <w:rsid w:val="5B9F3C78"/>
    <w:rsid w:val="5BBF9617"/>
    <w:rsid w:val="5BEDC39F"/>
    <w:rsid w:val="5BEE12ED"/>
    <w:rsid w:val="5C3C8418"/>
    <w:rsid w:val="5CFF687F"/>
    <w:rsid w:val="5DEF44D1"/>
    <w:rsid w:val="5DFDBCB4"/>
    <w:rsid w:val="5E2734C9"/>
    <w:rsid w:val="5E7FBD24"/>
    <w:rsid w:val="5EFFA20B"/>
    <w:rsid w:val="5F1F10AE"/>
    <w:rsid w:val="5F679A8B"/>
    <w:rsid w:val="5F692D8E"/>
    <w:rsid w:val="5FA7A68D"/>
    <w:rsid w:val="5FAF16DE"/>
    <w:rsid w:val="5FCF64EF"/>
    <w:rsid w:val="5FD7C113"/>
    <w:rsid w:val="5FDF3EEC"/>
    <w:rsid w:val="5FFF36CA"/>
    <w:rsid w:val="61D66990"/>
    <w:rsid w:val="621FF7AC"/>
    <w:rsid w:val="63D8E028"/>
    <w:rsid w:val="65657B68"/>
    <w:rsid w:val="65BFDE81"/>
    <w:rsid w:val="65F74352"/>
    <w:rsid w:val="67F920CF"/>
    <w:rsid w:val="697B30A8"/>
    <w:rsid w:val="69FF2AF1"/>
    <w:rsid w:val="6B7B232D"/>
    <w:rsid w:val="6B9F2318"/>
    <w:rsid w:val="6BEF9406"/>
    <w:rsid w:val="6BF176DC"/>
    <w:rsid w:val="6BF7FD95"/>
    <w:rsid w:val="6BFE7C39"/>
    <w:rsid w:val="6C3B8E69"/>
    <w:rsid w:val="6C7F3138"/>
    <w:rsid w:val="6CFCD8AF"/>
    <w:rsid w:val="6D2F6A9B"/>
    <w:rsid w:val="6D355173"/>
    <w:rsid w:val="6E39F80E"/>
    <w:rsid w:val="6EDF77BE"/>
    <w:rsid w:val="6EDFEA13"/>
    <w:rsid w:val="6EFA5531"/>
    <w:rsid w:val="6EFD4CF4"/>
    <w:rsid w:val="6F5F1950"/>
    <w:rsid w:val="6F69A0C6"/>
    <w:rsid w:val="6F77E7C4"/>
    <w:rsid w:val="6F9F63CA"/>
    <w:rsid w:val="6FBA5F2C"/>
    <w:rsid w:val="6FBE2189"/>
    <w:rsid w:val="6FC426F4"/>
    <w:rsid w:val="6FDED63D"/>
    <w:rsid w:val="6FE702F9"/>
    <w:rsid w:val="6FEA02ED"/>
    <w:rsid w:val="6FF31097"/>
    <w:rsid w:val="6FFED83B"/>
    <w:rsid w:val="6FFF824F"/>
    <w:rsid w:val="6FFFFE37"/>
    <w:rsid w:val="71E23A2A"/>
    <w:rsid w:val="72AFE969"/>
    <w:rsid w:val="737DFB8F"/>
    <w:rsid w:val="73DBAF6A"/>
    <w:rsid w:val="73FF5962"/>
    <w:rsid w:val="759FCF80"/>
    <w:rsid w:val="75ED7EDB"/>
    <w:rsid w:val="75FCD54E"/>
    <w:rsid w:val="76DBFD15"/>
    <w:rsid w:val="76EF7DF3"/>
    <w:rsid w:val="76F732A3"/>
    <w:rsid w:val="77A8D00F"/>
    <w:rsid w:val="77AD68D7"/>
    <w:rsid w:val="77EF20A6"/>
    <w:rsid w:val="77F4A9C7"/>
    <w:rsid w:val="77F73FCE"/>
    <w:rsid w:val="77FA7962"/>
    <w:rsid w:val="77FC0B13"/>
    <w:rsid w:val="77FF0DAD"/>
    <w:rsid w:val="77FFC3BF"/>
    <w:rsid w:val="77FFD634"/>
    <w:rsid w:val="78FF0849"/>
    <w:rsid w:val="7935BEF7"/>
    <w:rsid w:val="7977A1D7"/>
    <w:rsid w:val="797D6891"/>
    <w:rsid w:val="79BB353E"/>
    <w:rsid w:val="79DF299B"/>
    <w:rsid w:val="7A7E79F6"/>
    <w:rsid w:val="7ABB1E49"/>
    <w:rsid w:val="7ACB12D0"/>
    <w:rsid w:val="7B377AA4"/>
    <w:rsid w:val="7B6D1DB5"/>
    <w:rsid w:val="7B6F00DB"/>
    <w:rsid w:val="7B8F23B3"/>
    <w:rsid w:val="7B8F9828"/>
    <w:rsid w:val="7BDEC2D4"/>
    <w:rsid w:val="7BDFDF4C"/>
    <w:rsid w:val="7BFBFC1D"/>
    <w:rsid w:val="7BFD9475"/>
    <w:rsid w:val="7C7FAE78"/>
    <w:rsid w:val="7CAC01AB"/>
    <w:rsid w:val="7CBD6082"/>
    <w:rsid w:val="7CBFA6A6"/>
    <w:rsid w:val="7CF3B863"/>
    <w:rsid w:val="7CFFE62E"/>
    <w:rsid w:val="7D378FE5"/>
    <w:rsid w:val="7D6D115C"/>
    <w:rsid w:val="7D7F7BAB"/>
    <w:rsid w:val="7D9F01D6"/>
    <w:rsid w:val="7DA94167"/>
    <w:rsid w:val="7DBBCADC"/>
    <w:rsid w:val="7DEFEFD8"/>
    <w:rsid w:val="7DF6E9C5"/>
    <w:rsid w:val="7DF78EE2"/>
    <w:rsid w:val="7DF9D1DE"/>
    <w:rsid w:val="7E03C31E"/>
    <w:rsid w:val="7E230E82"/>
    <w:rsid w:val="7ED125D6"/>
    <w:rsid w:val="7EDB8491"/>
    <w:rsid w:val="7EF3A5AF"/>
    <w:rsid w:val="7EF7C32B"/>
    <w:rsid w:val="7EF7D51A"/>
    <w:rsid w:val="7EF8CB3B"/>
    <w:rsid w:val="7F3203A0"/>
    <w:rsid w:val="7F3D740A"/>
    <w:rsid w:val="7F3E9A5A"/>
    <w:rsid w:val="7F3FB7CA"/>
    <w:rsid w:val="7F6F1A6E"/>
    <w:rsid w:val="7F771914"/>
    <w:rsid w:val="7F77FBE1"/>
    <w:rsid w:val="7F7D020D"/>
    <w:rsid w:val="7F881F6C"/>
    <w:rsid w:val="7F9D693F"/>
    <w:rsid w:val="7FBF0E72"/>
    <w:rsid w:val="7FD3228C"/>
    <w:rsid w:val="7FD3E95E"/>
    <w:rsid w:val="7FD511F7"/>
    <w:rsid w:val="7FD7D025"/>
    <w:rsid w:val="7FDAAB42"/>
    <w:rsid w:val="7FEA08D1"/>
    <w:rsid w:val="7FEB251C"/>
    <w:rsid w:val="7FEECEC2"/>
    <w:rsid w:val="7FF7D01C"/>
    <w:rsid w:val="7FF94A9B"/>
    <w:rsid w:val="7FF9FC41"/>
    <w:rsid w:val="7FFB50CD"/>
    <w:rsid w:val="7FFBA3CB"/>
    <w:rsid w:val="7FFCB2EB"/>
    <w:rsid w:val="7FFD2156"/>
    <w:rsid w:val="7FFD6C5B"/>
    <w:rsid w:val="7FFDE1C6"/>
    <w:rsid w:val="7FFE0E5A"/>
    <w:rsid w:val="7FFE3204"/>
    <w:rsid w:val="7FFE6357"/>
    <w:rsid w:val="7FFEC31C"/>
    <w:rsid w:val="7FFF1559"/>
    <w:rsid w:val="7FFF6039"/>
    <w:rsid w:val="7FFFB0D0"/>
    <w:rsid w:val="7FFFEB62"/>
    <w:rsid w:val="81FAF251"/>
    <w:rsid w:val="8AEF01F5"/>
    <w:rsid w:val="97FF6067"/>
    <w:rsid w:val="99731A11"/>
    <w:rsid w:val="9BEF624F"/>
    <w:rsid w:val="9CFF5D29"/>
    <w:rsid w:val="9E78FB1E"/>
    <w:rsid w:val="9EDF5B11"/>
    <w:rsid w:val="9EED339E"/>
    <w:rsid w:val="9F772CED"/>
    <w:rsid w:val="9F7F004A"/>
    <w:rsid w:val="9FC1FDA4"/>
    <w:rsid w:val="9FEBDF9E"/>
    <w:rsid w:val="9FFABB5B"/>
    <w:rsid w:val="A1FF6604"/>
    <w:rsid w:val="A6EF5D8C"/>
    <w:rsid w:val="A74FAF5F"/>
    <w:rsid w:val="A7CF8B19"/>
    <w:rsid w:val="A9FF0B1F"/>
    <w:rsid w:val="AEBD72E8"/>
    <w:rsid w:val="AEBFEC1C"/>
    <w:rsid w:val="AEDD737D"/>
    <w:rsid w:val="AEF72E4C"/>
    <w:rsid w:val="AF95D89D"/>
    <w:rsid w:val="AFEEB816"/>
    <w:rsid w:val="AFF6296A"/>
    <w:rsid w:val="AFFA2C63"/>
    <w:rsid w:val="B67EF7E8"/>
    <w:rsid w:val="B6EBBE2D"/>
    <w:rsid w:val="B76DC922"/>
    <w:rsid w:val="B7AB79C6"/>
    <w:rsid w:val="B8F5B376"/>
    <w:rsid w:val="BACFCD44"/>
    <w:rsid w:val="BBDFCE38"/>
    <w:rsid w:val="BBFBCA14"/>
    <w:rsid w:val="BCCFD0AE"/>
    <w:rsid w:val="BD5FA7F3"/>
    <w:rsid w:val="BDAD5995"/>
    <w:rsid w:val="BDBF4C93"/>
    <w:rsid w:val="BDBF5EE6"/>
    <w:rsid w:val="BEF1C04C"/>
    <w:rsid w:val="BEFEDED0"/>
    <w:rsid w:val="BF57B2DA"/>
    <w:rsid w:val="BF7BD35C"/>
    <w:rsid w:val="BF7D9FBA"/>
    <w:rsid w:val="BFAEE814"/>
    <w:rsid w:val="BFBFE07E"/>
    <w:rsid w:val="BFC82520"/>
    <w:rsid w:val="BFEDAA80"/>
    <w:rsid w:val="BFEF7F5E"/>
    <w:rsid w:val="BFF7BBCC"/>
    <w:rsid w:val="BFFBC6CF"/>
    <w:rsid w:val="BFFE2397"/>
    <w:rsid w:val="BFFED959"/>
    <w:rsid w:val="BFFF1B42"/>
    <w:rsid w:val="C2AFBA95"/>
    <w:rsid w:val="C35F3515"/>
    <w:rsid w:val="C3EF9992"/>
    <w:rsid w:val="C77BC8DE"/>
    <w:rsid w:val="C8FF5578"/>
    <w:rsid w:val="C9F6E7C1"/>
    <w:rsid w:val="CB7B009E"/>
    <w:rsid w:val="CDBF5B53"/>
    <w:rsid w:val="CE3A6340"/>
    <w:rsid w:val="CEB75087"/>
    <w:rsid w:val="CEB95781"/>
    <w:rsid w:val="CF7987C4"/>
    <w:rsid w:val="CFCFC1A8"/>
    <w:rsid w:val="CFFF217D"/>
    <w:rsid w:val="D17FF71D"/>
    <w:rsid w:val="D46700B8"/>
    <w:rsid w:val="D5FD3316"/>
    <w:rsid w:val="D67FF7FD"/>
    <w:rsid w:val="D73EC709"/>
    <w:rsid w:val="D777E154"/>
    <w:rsid w:val="D77B1047"/>
    <w:rsid w:val="D88EED3F"/>
    <w:rsid w:val="DACD04CC"/>
    <w:rsid w:val="DBEDBD85"/>
    <w:rsid w:val="DBF77677"/>
    <w:rsid w:val="DBFBFEB6"/>
    <w:rsid w:val="DBFCD407"/>
    <w:rsid w:val="DBFDC509"/>
    <w:rsid w:val="DCF70F02"/>
    <w:rsid w:val="DCFD43E9"/>
    <w:rsid w:val="DDF24ADB"/>
    <w:rsid w:val="DDFE5E62"/>
    <w:rsid w:val="DDFF0D10"/>
    <w:rsid w:val="DE5EC7A1"/>
    <w:rsid w:val="DE7BDE41"/>
    <w:rsid w:val="DE9511FD"/>
    <w:rsid w:val="DEF7EBD2"/>
    <w:rsid w:val="DF5728DD"/>
    <w:rsid w:val="DF672964"/>
    <w:rsid w:val="DFBFDF1F"/>
    <w:rsid w:val="DFCE85C0"/>
    <w:rsid w:val="DFD7A68E"/>
    <w:rsid w:val="DFD7FAAA"/>
    <w:rsid w:val="DFEFE3AC"/>
    <w:rsid w:val="DFF17603"/>
    <w:rsid w:val="DFF3ECD0"/>
    <w:rsid w:val="DFF7611C"/>
    <w:rsid w:val="DFFD6B1A"/>
    <w:rsid w:val="DFFF6D9D"/>
    <w:rsid w:val="DFFF73FF"/>
    <w:rsid w:val="E26F6273"/>
    <w:rsid w:val="E3B27CA6"/>
    <w:rsid w:val="E5EF6E59"/>
    <w:rsid w:val="E63582EF"/>
    <w:rsid w:val="E7ED6AED"/>
    <w:rsid w:val="E7F7C9EE"/>
    <w:rsid w:val="E9776507"/>
    <w:rsid w:val="EA9A8817"/>
    <w:rsid w:val="EB33F8E1"/>
    <w:rsid w:val="EBF7E1F7"/>
    <w:rsid w:val="ECFA8A50"/>
    <w:rsid w:val="ED7E96A5"/>
    <w:rsid w:val="EDDF5456"/>
    <w:rsid w:val="EDFBA467"/>
    <w:rsid w:val="EE7D22C3"/>
    <w:rsid w:val="EE8FE69D"/>
    <w:rsid w:val="EEDA6B4B"/>
    <w:rsid w:val="EEE7781B"/>
    <w:rsid w:val="EFCF9B3F"/>
    <w:rsid w:val="EFDED079"/>
    <w:rsid w:val="EFE90ED8"/>
    <w:rsid w:val="EFED3E63"/>
    <w:rsid w:val="EFEF654D"/>
    <w:rsid w:val="EFEFB405"/>
    <w:rsid w:val="EFFB74D7"/>
    <w:rsid w:val="F2FFF74C"/>
    <w:rsid w:val="F36AC94A"/>
    <w:rsid w:val="F3A72BF4"/>
    <w:rsid w:val="F3B3FCED"/>
    <w:rsid w:val="F3BD5674"/>
    <w:rsid w:val="F3BFD4F2"/>
    <w:rsid w:val="F3FFB5BA"/>
    <w:rsid w:val="F57617A5"/>
    <w:rsid w:val="F63D1569"/>
    <w:rsid w:val="F659827F"/>
    <w:rsid w:val="F6AE4A0F"/>
    <w:rsid w:val="F73F0CAA"/>
    <w:rsid w:val="F73F1D03"/>
    <w:rsid w:val="F73FFC9C"/>
    <w:rsid w:val="F7450F81"/>
    <w:rsid w:val="F7A00F8E"/>
    <w:rsid w:val="F7BF9595"/>
    <w:rsid w:val="F7C745F0"/>
    <w:rsid w:val="F7DB1D42"/>
    <w:rsid w:val="F7ED0330"/>
    <w:rsid w:val="F7F436FB"/>
    <w:rsid w:val="F7F97E6D"/>
    <w:rsid w:val="F7FF3737"/>
    <w:rsid w:val="F7FFE815"/>
    <w:rsid w:val="F910E320"/>
    <w:rsid w:val="F992904B"/>
    <w:rsid w:val="F9AEFA1A"/>
    <w:rsid w:val="F9BE26D9"/>
    <w:rsid w:val="FA7E623F"/>
    <w:rsid w:val="FA7F25B5"/>
    <w:rsid w:val="FAFEE866"/>
    <w:rsid w:val="FAFF9E2A"/>
    <w:rsid w:val="FB59CC3A"/>
    <w:rsid w:val="FB7F83B6"/>
    <w:rsid w:val="FBD61023"/>
    <w:rsid w:val="FBDC7E30"/>
    <w:rsid w:val="FBDD0D67"/>
    <w:rsid w:val="FBEBB0E9"/>
    <w:rsid w:val="FBF492A3"/>
    <w:rsid w:val="FBF68A91"/>
    <w:rsid w:val="FBF7794C"/>
    <w:rsid w:val="FBFAA6CB"/>
    <w:rsid w:val="FBFAACE1"/>
    <w:rsid w:val="FBFFC0C8"/>
    <w:rsid w:val="FC6F7132"/>
    <w:rsid w:val="FC9CB2A2"/>
    <w:rsid w:val="FCBF1592"/>
    <w:rsid w:val="FD3FB062"/>
    <w:rsid w:val="FD735AB6"/>
    <w:rsid w:val="FD9F122F"/>
    <w:rsid w:val="FDD66AD3"/>
    <w:rsid w:val="FDDE6579"/>
    <w:rsid w:val="FDDF8087"/>
    <w:rsid w:val="FDF2989E"/>
    <w:rsid w:val="FDFF0150"/>
    <w:rsid w:val="FDFF2769"/>
    <w:rsid w:val="FDFFC04D"/>
    <w:rsid w:val="FE6F23FB"/>
    <w:rsid w:val="FE798161"/>
    <w:rsid w:val="FEB1B67C"/>
    <w:rsid w:val="FEB77A79"/>
    <w:rsid w:val="FEBA3534"/>
    <w:rsid w:val="FEDCB776"/>
    <w:rsid w:val="FEDF2885"/>
    <w:rsid w:val="FEE7579B"/>
    <w:rsid w:val="FEFF1AB1"/>
    <w:rsid w:val="FF097361"/>
    <w:rsid w:val="FF3E571C"/>
    <w:rsid w:val="FF483512"/>
    <w:rsid w:val="FF5BC845"/>
    <w:rsid w:val="FF6F1F5C"/>
    <w:rsid w:val="FF7CB4EA"/>
    <w:rsid w:val="FF7F13DB"/>
    <w:rsid w:val="FF7F8E59"/>
    <w:rsid w:val="FF7FA04F"/>
    <w:rsid w:val="FF9EF1ED"/>
    <w:rsid w:val="FFAE0FE6"/>
    <w:rsid w:val="FFAFCCAA"/>
    <w:rsid w:val="FFBEA061"/>
    <w:rsid w:val="FFCDF7A1"/>
    <w:rsid w:val="FFD262F7"/>
    <w:rsid w:val="FFD677F3"/>
    <w:rsid w:val="FFDA721D"/>
    <w:rsid w:val="FFED88B6"/>
    <w:rsid w:val="FFF28C4F"/>
    <w:rsid w:val="FFF7714A"/>
    <w:rsid w:val="FFF8CAEA"/>
    <w:rsid w:val="FFF8F175"/>
    <w:rsid w:val="FFFE3511"/>
    <w:rsid w:val="FFFF7245"/>
    <w:rsid w:val="FFFFB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outlineLvl w:val="1"/>
    </w:pPr>
    <w:rPr>
      <w:b/>
    </w:rPr>
  </w:style>
  <w:style w:type="paragraph" w:styleId="4">
    <w:name w:val="heading 3"/>
    <w:basedOn w:val="1"/>
    <w:next w:val="1"/>
    <w:unhideWhenUsed/>
    <w:qFormat/>
    <w:uiPriority w:val="0"/>
    <w:pPr>
      <w:outlineLvl w:val="2"/>
    </w:p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2940"/>
    </w:pPr>
  </w:style>
  <w:style w:type="paragraph" w:styleId="6">
    <w:name w:val="Closing"/>
    <w:basedOn w:val="1"/>
    <w:qFormat/>
    <w:uiPriority w:val="0"/>
    <w:pPr>
      <w:ind w:left="100" w:leftChars="2100"/>
    </w:pPr>
  </w:style>
  <w:style w:type="paragraph" w:styleId="7">
    <w:name w:val="Body Text"/>
    <w:basedOn w:val="1"/>
    <w:qFormat/>
    <w:uiPriority w:val="0"/>
    <w:pPr>
      <w:widowControl w:val="0"/>
      <w:spacing w:after="120"/>
      <w:jc w:val="both"/>
    </w:pPr>
    <w:rPr>
      <w:rFonts w:ascii="Times New Roman" w:hAnsi="Times New Roman" w:cs="Times New Roman"/>
      <w:kern w:val="2"/>
      <w:sz w:val="21"/>
    </w:rPr>
  </w:style>
  <w:style w:type="paragraph" w:styleId="8">
    <w:name w:val="Plain Text"/>
    <w:basedOn w:val="1"/>
    <w:next w:val="5"/>
    <w:unhideWhenUsed/>
    <w:qFormat/>
    <w:uiPriority w:val="0"/>
    <w:pPr>
      <w:widowControl/>
      <w:adjustRightInd w:val="0"/>
      <w:snapToGrid w:val="0"/>
      <w:spacing w:after="200"/>
      <w:jc w:val="left"/>
    </w:pPr>
    <w:rPr>
      <w:rFonts w:ascii="宋体" w:hAnsi="Courier New" w:cs="Courier New"/>
      <w:kern w:val="0"/>
      <w:sz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unhideWhenUsed/>
    <w:qFormat/>
    <w:uiPriority w:val="99"/>
    <w:pPr>
      <w:snapToGrid w:val="0"/>
      <w:jc w:val="left"/>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character" w:customStyle="1" w:styleId="17">
    <w:name w:val="font71"/>
    <w:basedOn w:val="15"/>
    <w:qFormat/>
    <w:uiPriority w:val="0"/>
    <w:rPr>
      <w:rFonts w:hint="default" w:ascii="Times New Roman" w:hAnsi="Times New Roman" w:cs="Times New Roman"/>
      <w:color w:val="000000"/>
      <w:sz w:val="21"/>
      <w:szCs w:val="21"/>
      <w:u w:val="none"/>
    </w:rPr>
  </w:style>
  <w:style w:type="paragraph" w:customStyle="1" w:styleId="18">
    <w:name w:val="表格"/>
    <w:basedOn w:val="1"/>
    <w:qFormat/>
    <w:uiPriority w:val="0"/>
    <w:pPr>
      <w:jc w:val="center"/>
    </w:pPr>
    <w:rPr>
      <w:rFonts w:ascii="Times New Roman" w:hAnsi="Times New Roman" w:cs="黑体"/>
      <w:sz w:val="24"/>
    </w:rPr>
  </w:style>
  <w:style w:type="paragraph" w:customStyle="1" w:styleId="19">
    <w:name w:val="Table Text"/>
    <w:basedOn w:val="1"/>
    <w:semiHidden/>
    <w:qFormat/>
    <w:uiPriority w:val="0"/>
    <w:rPr>
      <w:rFonts w:ascii="方正楷体_GB2312" w:hAnsi="方正楷体_GB2312" w:eastAsia="方正楷体_GB2312" w:cs="方正楷体_GB2312"/>
      <w:sz w:val="32"/>
      <w:szCs w:val="3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1a5a5268-d2eb-4935-b6ad-140aa8db46b3</errorID>
      <errorWord>-</errorWord>
      <group>L1_Format</group>
      <groupName>格式问题</groupName>
      <ability>L2_HalfPunc</ability>
      <abilityName>全半角检查</abilityName>
      <candidateList>
        <item>－</item>
      </candidateList>
      <explain>文本全半角错误。</explain>
      <paraID>52C158CE</paraID>
      <start>237</start>
      <end>238</end>
      <status>ignored</status>
      <modifiedWord/>
      <trackRevisions>false</trackRevisions>
    </reviewItem>
    <reviewItem>
      <errorID>69bba132-14f2-4159-b682-5c95ee06f52c</errorID>
      <errorWord>-</errorWord>
      <group>L1_Format</group>
      <groupName>格式问题</groupName>
      <ability>L2_HalfPunc</ability>
      <abilityName>全半角检查</abilityName>
      <candidateList>
        <item>－</item>
      </candidateList>
      <explain>文本全半角错误。</explain>
      <paraID>52C158CE</paraID>
      <start>240</start>
      <end>241</end>
      <status>ignored</status>
      <modifiedWord/>
      <trackRevisions>false</trackRevisions>
    </reviewItem>
    <reviewItem>
      <errorID>eea8ba9c-1446-4ee1-82ad-9b20232b8c99</errorID>
      <errorWord>-</errorWord>
      <group>L1_Format</group>
      <groupName>格式问题</groupName>
      <ability>L2_HalfPunc</ability>
      <abilityName>全半角检查</abilityName>
      <candidateList>
        <item>－</item>
      </candidateList>
      <explain>文本全半角错误。</explain>
      <paraID>14845E06</paraID>
      <start>79</start>
      <end>80</end>
      <status>ignored</status>
      <modifiedWord/>
      <trackRevisions>false</trackRevisions>
    </reviewItem>
    <reviewItem>
      <errorID>951b4b11-0f7f-44b4-8dd1-0887b60b3bef</errorID>
      <errorWord>-</errorWord>
      <group>L1_Format</group>
      <groupName>格式问题</groupName>
      <ability>L2_HalfPunc</ability>
      <abilityName>全半角检查</abilityName>
      <candidateList>
        <item>－</item>
      </candidateList>
      <explain>文本全半角错误。</explain>
      <paraID>14845E06</paraID>
      <start>87</start>
      <end>88</end>
      <status>ignored</status>
      <modifiedWord/>
      <trackRevisions>false</trackRevisions>
    </reviewItem>
    <reviewItem>
      <errorID>77eba5b2-6c7f-4d4a-9309-7b92bed6d608</errorID>
      <errorWord>打造</errorWord>
      <group>L1_Punc</group>
      <groupName>标点问题</groupName>
      <ability>L2_Punc</ability>
      <abilityName>标点符号检查</abilityName>
      <candidateList>
        <item>，打造</item>
      </candidateList>
      <explain/>
      <paraID>663BF41D</paraID>
      <start>11</start>
      <end>13</end>
      <status>ignored</status>
      <modifiedWord/>
      <trackRevisions>false</trackRevisions>
    </reviewItem>
    <reviewItem>
      <errorID>f3c11be8-fb0c-4583-a4ed-d6a6d60526d1</errorID>
      <errorWord>工业和信息化部</errorWord>
      <group>L1_Political</group>
      <groupName>政治性问题</groupName>
      <ability>L2_Keyword</ability>
      <abilityName>固定表述</abilityName>
      <candidateList>
        <item>，工业和信息化部</item>
      </candidateList>
      <explain>此处内容疑似含有固定表述相关错误，建议核查。</explain>
      <paraID>6C61FA30</paraID>
      <start>76</start>
      <end>83</end>
      <status>ignored</status>
      <modifiedWord/>
      <trackRevisions>false</trackRevisions>
    </reviewItem>
    <reviewItem>
      <errorID>13b534be-3d12-4051-84b0-9ef5f02c0ab2</errorID>
      <errorWord>对于</errorWord>
      <group>L1_Word</group>
      <groupName>字词问题</groupName>
      <ability>L2_Typo</ability>
      <abilityName>字词错误</abilityName>
      <candidateList>
        <item>对</item>
      </candidateList>
      <explain/>
      <paraID>588B84F1</paraID>
      <start>13</start>
      <end>14</end>
      <status>modified</status>
      <modifiedWord>对</modifiedWord>
      <trackRevisions>false</trackRevisions>
    </reviewItem>
    <reviewItem>
      <errorID>e9c549b0-f093-4f77-8560-522151c544bb</errorID>
      <errorWord>安排计划</errorWord>
      <group>L1_Grammar</group>
      <groupName>语法问题</groupName>
      <ability>L2_Grammar</ability>
      <abilityName>语法错误</abilityName>
      <candidateList>
        <item>安排</item>
      </candidateList>
      <explain/>
      <paraID>3DA34F76</paraID>
      <start>17</start>
      <end>21</end>
      <status>unmodified</status>
      <modifiedWord/>
      <trackRevisions>false</trackRevisions>
    </reviewItem>
    <reviewItem>
      <errorID>5941bea0-2fff-4727-8d03-21b8a00dac4d</errorID>
      <errorWord>…；</errorWord>
      <group>L1_Punc</group>
      <groupName>标点问题</groupName>
      <ability>L2_Punc</ability>
      <abilityName>标点符号检查</abilityName>
      <candidateList>
        <item>…</item>
      </candidateList>
      <explain/>
      <paraID>4BA927FC</paraID>
      <start>9</start>
      <end>11</end>
      <status>unmodified</status>
      <modifiedWord/>
      <trackRevisions>false</trackRevisions>
    </reviewItem>
    <reviewItem>
      <errorID>3a3c0bcf-274c-4b1a-91d5-586bbf363735</errorID>
      <errorWord> </errorWord>
      <group>L1_Punc</group>
      <groupName>标点问题</groupName>
      <ability>L2_Punc</ability>
      <abilityName>标点符号检查</abilityName>
      <candidateList>
        <item/>
      </candidateList>
      <explain>此处空格冗余，建议删除。</explain>
      <paraID>60AE70A0</paraID>
      <start>29</start>
      <end>30</end>
      <status>unmodified</status>
      <modifiedWord/>
      <trackRevisions>false</trackRevisions>
    </reviewItem>
    <reviewItem>
      <errorID>cd2e8e83-1fed-4960-af8c-f7904b6cae11</errorID>
      <errorWord> </errorWord>
      <group>L1_Punc</group>
      <groupName>标点问题</groupName>
      <ability>L2_Punc</ability>
      <abilityName>标点符号检查</abilityName>
      <candidateList>
        <item/>
      </candidateList>
      <explain>此处空格冗余，建议删除。</explain>
      <paraID>2BA9CFA9</paraID>
      <start>53</start>
      <end>54</end>
      <status>unmodified</status>
      <modifiedWord/>
      <trackRevisions>false</trackRevisions>
    </reviewItem>
    <reviewItem>
      <errorID>0c9a3f08-f82e-4552-9394-16030c671101</errorID>
      <errorWord>专识</errorWord>
      <group>L1_Word</group>
      <groupName>字词问题</groupName>
      <ability>L2_Typo</ability>
      <abilityName>字词错误</abilityName>
      <candidateList>
        <item>专题</item>
      </candidateList>
      <explain/>
      <paraID>100925FA</paraID>
      <start>8</start>
      <end>10</end>
      <status>unmodified</status>
      <modifiedWord/>
      <trackRevisions>false</trackRevisions>
    </reviewItem>
    <reviewItem>
      <errorID>6e27fb9e-1952-45ce-967d-d8fbda905ce5</errorID>
      <errorWord>晰</errorWord>
      <group>L1_Word</group>
      <groupName>字词问题</groupName>
      <ability>L2_Typo</ability>
      <abilityName>字词错误</abilityName>
      <candidateList>
        <item>晰地</item>
      </candidateList>
      <explain/>
      <paraID> DD3F294</paraID>
      <start>9</start>
      <end>10</end>
      <status>unmodified</status>
      <modifiedWord/>
      <trackRevisions>false</trackRevisions>
    </reviewItem>
    <reviewItem>
      <errorID>6e859400-f462-450f-9da7-e08a38b5c861</errorID>
      <errorWord>)</errorWord>
      <group>L1_Format</group>
      <groupName>格式问题</groupName>
      <ability>L2_HalfPunc</ability>
      <abilityName>全半角检查</abilityName>
      <candidateList>
        <item>）</item>
      </candidateList>
      <explain>文本全半角错误。</explain>
      <paraID>78BB60EC</paraID>
      <start>21</start>
      <end>22</end>
      <status>unmodified</status>
      <modifiedWord/>
      <trackRevisions>false</trackRevisions>
    </reviewItem>
    <reviewItem>
      <errorID>fb5f1324-c0c4-4607-9877-527a0137afbb</errorID>
      <errorWord> </errorWord>
      <group>L1_Punc</group>
      <groupName>标点问题</groupName>
      <ability>L2_Punc</ability>
      <abilityName>标点符号检查</abilityName>
      <candidateList>
        <item/>
      </candidateList>
      <explain>此处空格冗余，建议删除。</explain>
      <paraID>2CE7E956</paraID>
      <start>51</start>
      <end>52</end>
      <status>unmodified</status>
      <modifiedWord/>
      <trackRevisions>false</trackRevisions>
    </reviewItem>
    <reviewItem>
      <errorID>9a7f439e-7ac4-4bf2-be43-f88d57b0cbb5</errorID>
      <errorWord>。</errorWord>
      <group>L1_Punc</group>
      <groupName>标点问题</groupName>
      <ability>L2_Punc</ability>
      <abilityName>标点符号检查</abilityName>
      <candidateList>
        <item>；</item>
      </candidateList>
      <explain/>
      <paraID>2CE7E956</paraID>
      <start>57</start>
      <end>58</end>
      <status>unmodified</status>
      <modifiedWord/>
      <trackRevisions>false</trackRevisions>
    </reviewItem>
    <reviewItem>
      <errorID>5fbb5cb4-751b-43a3-a634-1b9c3f9cc06d</errorID>
      <errorWord> </errorWord>
      <group>L1_Punc</group>
      <groupName>标点问题</groupName>
      <ability>L2_Punc</ability>
      <abilityName>标点符号检查</abilityName>
      <candidateList>
        <item/>
      </candidateList>
      <explain>此处空格冗余，建议删除。</explain>
      <paraID>2CE7E956</paraID>
      <start>91</start>
      <end>92</end>
      <status>unmodified</status>
      <modifiedWord/>
      <trackRevisions>false</trackRevisions>
    </reviewItem>
    <reviewItem>
      <errorID>ede2e798-0b30-49e5-a558-7bdcfe82ff7a</errorID>
      <errorWord>。</errorWord>
      <group>L1_Punc</group>
      <groupName>标点问题</groupName>
      <ability>L2_Punc</ability>
      <abilityName>标点符号检查</abilityName>
      <candidateList>
        <item>；</item>
      </candidateList>
      <explain/>
      <paraID>2CE7E956</paraID>
      <start>96</start>
      <end>97</end>
      <status>unmodified</status>
      <modifiedWord/>
      <trackRevisions>false</trackRevisions>
    </reviewItem>
    <reviewItem>
      <errorID>067b5798-2d21-4982-8057-e6343bbd86c3</errorID>
      <errorWord> </errorWord>
      <group>L1_Punc</group>
      <groupName>标点问题</groupName>
      <ability>L2_Punc</ability>
      <abilityName>标点符号检查</abilityName>
      <candidateList>
        <item/>
      </candidateList>
      <explain>此处空格冗余，建议删除。</explain>
      <paraID>2CE7E956</paraID>
      <start>118</start>
      <end>119</end>
      <status>unmodified</status>
      <modifiedWord/>
      <trackRevisions>false</trackRevisions>
    </reviewItem>
    <reviewItem>
      <errorID>1a3b19bc-47b1-4627-9e22-122921d566cf</errorID>
      <errorWord> </errorWord>
      <group>L1_Punc</group>
      <groupName>标点问题</groupName>
      <ability>L2_Punc</ability>
      <abilityName>标点符号检查</abilityName>
      <candidateList>
        <item/>
      </candidateList>
      <explain>此处空格冗余，建议删除。</explain>
      <paraID>655A90C4</paraID>
      <start>22</start>
      <end>23</end>
      <status>unmodified</status>
      <modifiedWord/>
      <trackRevisions>false</trackRevisions>
    </reviewItem>
    <reviewItem>
      <errorID>ad3b9b62-230c-49c1-a587-0c8fba985f47</errorID>
      <errorWord>、</errorWord>
      <group>L1_Punc</group>
      <groupName>标点问题</groupName>
      <ability>L2_Punc</ability>
      <abilityName>标点符号检查</abilityName>
      <candidateList>
        <item/>
      </candidateList>
      <explain/>
      <paraID>52710B3C</paraID>
      <start>65</start>
      <end>66</end>
      <status>unmodified</status>
      <modifiedWord/>
      <trackRevisions>false</trackRevisions>
    </reviewItem>
    <reviewItem>
      <errorID>882b5371-cc19-46c5-a6e4-df0192f5cb17</errorID>
      <errorWord>应用的</errorWord>
      <group>L1_Word</group>
      <groupName>字词问题</groupName>
      <ability>L2_Typo</ability>
      <abilityName>字词错误</abilityName>
      <candidateList>
        <item>应用</item>
      </candidateList>
      <explain/>
      <paraID>52710B3C</paraID>
      <start>73</start>
      <end>76</end>
      <status>unmodified</status>
      <modifiedWord/>
      <trackRevisions>false</trackRevisions>
    </reviewItem>
    <reviewItem>
      <errorID>5522e3cc-698a-492b-aebe-0d6d1a2d696b</errorID>
      <errorWord>-</errorWord>
      <group>L1_Format</group>
      <groupName>格式问题</groupName>
      <ability>L2_HalfPunc</ability>
      <abilityName>全半角检查</abilityName>
      <candidateList>
        <item>－</item>
      </candidateList>
      <explain>文本全半角错误。</explain>
      <paraID>4FB385AC</paraID>
      <start>4</start>
      <end>5</end>
      <status>unmodified</status>
      <modifiedWord/>
      <trackRevisions>false</trackRevisions>
    </reviewItem>
    <reviewItem>
      <errorID>f458df1e-da99-47c7-957a-158c9bd0c3a1</errorID>
      <errorWord> </errorWord>
      <group>L1_Punc</group>
      <groupName>标点问题</groupName>
      <ability>L2_Punc</ability>
      <abilityName>标点符号检查</abilityName>
      <candidateList>
        <item/>
      </candidateList>
      <explain>此处空格冗余，建议删除。</explain>
      <paraID>49C600C0</paraID>
      <start>23</start>
      <end>24</end>
      <status>unmodified</status>
      <modifiedWord/>
      <trackRevisions>false</trackRevisions>
    </reviewItem>
    <reviewItem>
      <errorID>e1ccbb84-2263-47b9-bcdb-151db7de263c</errorID>
      <errorWord>（</errorWord>
      <group>L1_Format</group>
      <groupName>格式问题</groupName>
      <ability>L2_HalfPunc</ability>
      <abilityName>全半角检查</abilityName>
      <candidateList>
        <item>(</item>
      </candidateList>
      <explain>文本全半角错误。</explain>
      <paraID>61925D00</paraID>
      <start>0</start>
      <end>1</end>
      <status>unmodified</status>
      <modifiedWord/>
      <trackRevisions>false</trackRevisions>
    </reviewItem>
    <reviewItem>
      <errorID>f350832c-ba47-49c7-9a39-84f9a21ed67d</errorID>
      <errorWord>）</errorWord>
      <group>L1_Format</group>
      <groupName>格式问题</groupName>
      <ability>L2_HalfPunc</ability>
      <abilityName>全半角检查</abilityName>
      <candidateList>
        <item>)</item>
      </candidateList>
      <explain>文本全半角错误。</explain>
      <paraID>61925D00</paraID>
      <start>2</start>
      <end>3</end>
      <status>unmodified</status>
      <modifiedWord/>
      <trackRevisions>false</trackRevisions>
    </reviewItem>
    <reviewItem>
      <errorID>341bbe1e-b87e-4934-895c-140f0c742cce</errorID>
      <errorWord>详实</errorWord>
      <group>L1_Word</group>
      <groupName>字词问题</groupName>
      <ability>L2_Typo</ability>
      <abilityName>字词错误</abilityName>
      <candidateList>
        <item>翔实</item>
      </candidateList>
      <explain>存在发音相同字词的误用。</explain>
      <paraID>4F0FA2D9</paraID>
      <start>10</start>
      <end>12</end>
      <status>unmodified</status>
      <modifiedWord/>
      <trackRevisions>false</trackRevisions>
    </reviewItem>
    <reviewItem>
      <errorID>3ceaf6aa-996b-4e43-907d-bb0ac91ab8c6</errorID>
      <errorWord>。</errorWord>
      <group>L1_Format</group>
      <groupName>格式问题</groupName>
      <ability>L2_HalfPunc</ability>
      <abilityName>全半角检查</abilityName>
      <candidateList>
        <item>.</item>
      </candidateList>
      <explain>文本全半角错误。</explain>
      <paraID> E2D2187</paraID>
      <start>3</start>
      <end>4</end>
      <status>unmodified</status>
      <modifiedWord/>
      <trackRevisions>false</trackRevisions>
    </reviewItem>
    <reviewItem>
      <errorID>83e488bd-5a6d-4ca7-8ad1-59437ffd7abb</errorID>
      <errorWord> </errorWord>
      <group>L1_Punc</group>
      <groupName>标点问题</groupName>
      <ability>L2_Punc</ability>
      <abilityName>标点符号检查</abilityName>
      <candidateList>
        <item/>
      </candidateList>
      <explain>此处空格冗余，建议删除。</explain>
      <paraID>5C0CC5AE</paraID>
      <start>10</start>
      <end>11</end>
      <status>unmodified</status>
      <modifiedWord/>
      <trackRevisions>false</trackRevisions>
    </reviewItem>
    <reviewItem>
      <errorID>83d84cfa-6a17-4695-81a0-10809a7835d8</errorID>
      <errorWord> 中的范围内</errorWord>
      <group>L1_Grammar</group>
      <groupName>语法问题</groupName>
      <ability>L2_Grammar</ability>
      <abilityName>语法错误</abilityName>
      <candidateList>
        <item>中</item>
      </candidateList>
      <explain/>
      <paraID>5C0CC5AE</paraID>
      <start>16</start>
      <end>22</end>
      <status>unmodified</status>
      <modifiedWord/>
      <trackRevisions>false</trackRevisions>
    </reviewItem>
    <reviewItem>
      <errorID>fab081e5-4269-472c-aea8-581d84588508</errorID>
      <errorWord>"模数共振"</errorWord>
      <group>L1_Punc</group>
      <groupName>标点问题</groupName>
      <ability>L2_Punc</ability>
      <abilityName>标点符号检查</abilityName>
      <candidateList>
        <item>“模数共振”</item>
      </candidateList>
      <explain/>
      <paraID>52FD3D1D</paraID>
      <start>8</start>
      <end>14</end>
      <status>unmodified</status>
      <modifiedWord/>
      <trackRevisions>false</trackRevisions>
    </reviewItem>
    <reviewItem>
      <errorID>0f3943e6-cca5-4c10-81c2-1107cda7dec3</errorID>
      <errorWord>工业物联网</errorWord>
      <group>L1_Political</group>
      <groupName>政治性问题</groupName>
      <ability>L2_Keyword</ability>
      <abilityName>固定表述</abilityName>
      <candidateList>
        <item>工业互联网</item>
      </candidateList>
      <explain>词汇“工业互联网”在特定场景下为固定表述形式，请确认此处的“工业物联网”是否存在不当。</explain>
      <paraID>1F7371BF</paraID>
      <start>28</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2b8d0948-6162-45d3-9fb1-899707d3b14b}">
  <ds:schemaRefs/>
</ds:datastoreItem>
</file>

<file path=docProps/app.xml><?xml version="1.0" encoding="utf-8"?>
<Properties xmlns="http://schemas.openxmlformats.org/officeDocument/2006/extended-properties" xmlns:vt="http://schemas.openxmlformats.org/officeDocument/2006/docPropsVTypes">
  <Template>Normal.dotm</Template>
  <Pages>6</Pages>
  <Words>8066</Words>
  <Characters>8377</Characters>
  <Lines>43</Lines>
  <Paragraphs>12</Paragraphs>
  <TotalTime>1</TotalTime>
  <ScaleCrop>false</ScaleCrop>
  <LinksUpToDate>false</LinksUpToDate>
  <CharactersWithSpaces>8511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2026-01-24T14:36:00Z</dcterms:created>
  <dc:creator>HBJXT</dc:creator>
  <cp:lastModifiedBy>刘妞妞</cp:lastModifiedBy>
  <dcterms:modified xsi:type="dcterms:W3CDTF">2026-05-15T10:24:22Z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627A5C329C79482FBB849351C12E320B_13</vt:lpwstr>
  </property>
  <property fmtid="{D5CDD505-2E9C-101B-9397-08002B2CF9AE}" pid="4" name="KSOTemplateDocerSaveRecord">
    <vt:lpwstr>eyJoZGlkIjoiZWM3NDkxYzhkMjI4YjJjMWZkZmM5YTU0YWU1NDliNjciLCJ1c2VySWQiOiI2NTEzNjA1ODAifQ==</vt:lpwstr>
  </property>
</Properties>
</file>