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9615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2EEC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2025年度拟认定省级中小企业特色产业集群名单</w:t>
      </w:r>
    </w:p>
    <w:tbl>
      <w:tblPr>
        <w:tblStyle w:val="12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416"/>
        <w:gridCol w:w="4305"/>
      </w:tblGrid>
      <w:tr w14:paraId="5F86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7082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7E2E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运营单位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B6DA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集群名称</w:t>
            </w:r>
          </w:p>
        </w:tc>
      </w:tr>
      <w:tr w14:paraId="6515D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E4E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15A2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黄石大冶湖高新技术产业园区管理委员会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0F10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换热器产业集群</w:t>
            </w:r>
          </w:p>
        </w:tc>
      </w:tr>
      <w:tr w14:paraId="07D65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D8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E11E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湖北秭归经济开发区管理委员会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ED8C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玻璃新材产业集群</w:t>
            </w:r>
          </w:p>
        </w:tc>
      </w:tr>
      <w:tr w14:paraId="09E08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D8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E7C1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通城县中小企业服务中心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7239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电子智能组件与云母基材产业集群</w:t>
            </w:r>
          </w:p>
        </w:tc>
      </w:tr>
      <w:tr w14:paraId="0D40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64B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0623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湖北东宝工业园区管理委员会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5094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LED半导体材料及封测产业集群</w:t>
            </w:r>
          </w:p>
        </w:tc>
      </w:tr>
      <w:tr w14:paraId="1A9E6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E0A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4C75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潜江高新技术产业开发区管理委员会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75A1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高端湿电子化学品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产业集群</w:t>
            </w:r>
          </w:p>
        </w:tc>
      </w:tr>
      <w:tr w14:paraId="634AF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6D8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E534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仙桃高新区新材料产业园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3FE2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高端专用化工新材料产业集群</w:t>
            </w:r>
          </w:p>
        </w:tc>
      </w:tr>
      <w:tr w14:paraId="6B472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AE5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A5A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葛店经济技术开发区管理委员会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DBDE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光电半导体芯片与器件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产业集群</w:t>
            </w:r>
          </w:p>
        </w:tc>
      </w:tr>
      <w:tr w14:paraId="11BE2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0B6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FC90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武汉市洪山科技投资有限公司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5C4F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智能检测设备产业集群</w:t>
            </w:r>
          </w:p>
        </w:tc>
      </w:tr>
      <w:tr w14:paraId="38EF8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164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903C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湖北襄城经济开发区管理委员会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6B32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生物创新原料药化工产业集群</w:t>
            </w:r>
          </w:p>
        </w:tc>
      </w:tr>
      <w:tr w14:paraId="30E02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382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24CA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武汉智能汽车软件园发展有限公司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FBD4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智能网联汽车软件产业集群</w:t>
            </w:r>
          </w:p>
        </w:tc>
      </w:tr>
      <w:tr w14:paraId="62D2D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A62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5D1C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钟祥市中小企业服务中心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9C42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新型专用肥产业集群</w:t>
            </w:r>
          </w:p>
        </w:tc>
      </w:tr>
      <w:tr w14:paraId="7CEEF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69A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1B74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黄石经济技术开发区管理委员会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6676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高端压铸模具产业集群</w:t>
            </w:r>
          </w:p>
        </w:tc>
      </w:tr>
      <w:tr w14:paraId="72AFC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3A1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1BBF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宜都高新技术产业园区管理委员会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3EDC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散料输送装备产业集群</w:t>
            </w:r>
          </w:p>
        </w:tc>
      </w:tr>
      <w:tr w14:paraId="540E8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959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AA91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荆州经开区经发局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0BD2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智能洗烘机产业集群</w:t>
            </w:r>
          </w:p>
        </w:tc>
      </w:tr>
      <w:tr w14:paraId="2EE72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F96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8410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随州市曾都区应急产业投资发展有限公司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78B2">
            <w:pPr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智能应急移动装备及应急保障服务产业集群</w:t>
            </w:r>
          </w:p>
        </w:tc>
      </w:tr>
    </w:tbl>
    <w:p w14:paraId="69F9D747"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2E3F7D6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CE5CDB-A1F5-437C-9E7A-30A5289FE80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E32529A-0E8C-42C7-AB70-E1F9E3F96BEB}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EB00E95-4CAD-4A4B-9FEF-3CF4D2B165C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3556"/>
    <w:rsid w:val="048746A7"/>
    <w:rsid w:val="1BCF3556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AA8235D"/>
    <w:rsid w:val="66ED7E05"/>
    <w:rsid w:val="6A995F75"/>
    <w:rsid w:val="6B9062F3"/>
    <w:rsid w:val="6D51777A"/>
    <w:rsid w:val="6D7D5FAF"/>
    <w:rsid w:val="6DC53E25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4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4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5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6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7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8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9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2025-06-06T09:14:00Z</dcterms:created>
  <dc:creator>Selina</dc:creator>
  <cp:lastModifiedBy>Selina</cp:lastModifiedBy>
  <dcterms:modified xsi:type="dcterms:W3CDTF">2025-06-06T09:14:52Z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45B07FC73D9F487499CAAE4D45BBC971_13</vt:lpwstr>
  </property>
  <property fmtid="{D5CDD505-2E9C-101B-9397-08002B2CF9AE}" pid="4" name="KSOTemplateDocerSaveRecord">
    <vt:lpwstr>eyJoZGlkIjoiZTNiMmJjMGUyMDNhMGI0MjllZTc4OTE3ODRjOTBjMWQiLCJ1c2VySWQiOiIxMjAzOTIyMjk5In0=</vt:lpwstr>
  </property>
</Properties>
</file>