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省长江办关于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印发“十四五”湖北长江经济带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化工污染治理工作方案的通知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鄂长江办〔2023〕4号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各市、州、直管市、神农架林区人民政府，省发改委、省经信厅、省公安厅、省司法厅、省人社厅、省自然资源厅、省生态环境厅、省住建厅、省交通运输厅、省应急厅、省地方金融监管局：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推动长江经济带发展领导小组办公室关于印发〈"“十四五”"长江经济带化工污染治理实施方案〉的通知》(长江办〔2022〕3号)要求，省经信厅牵头制定了《“十四五”湖北长江经济带化工污染治理工作方案》。经省人民政府同意，现印发你们，请结合工作实际，认真贯彻落实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湖北省推动长江经济带发展和生态保护领导小组办公室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2023年4月25日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shd w:val="clear" w:fill="FFFFFF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6"/>
          <w:szCs w:val="36"/>
          <w:shd w:val="clear" w:fill="FFFFFF"/>
        </w:rPr>
        <w:t>"“十四五”"湖北长江经济带化工污染治理工作方案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为落实《推动长江经济带发展领导小组办公室关于印发〈“十 四五”长江经济带化工污染治理实施方案〉的通知》(长江办 〔2022〕3号)要求，进 一步巩固沿江化工污染治理和生态环境 修复成效，全面提升化工污染治理水平，加快推动化工产业转型升级和高质量发展，特制定本方案。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一、整治范围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全省的化工园区(包括以化工为主导产业的新型工业化产业 基地、开发区、专业化工园区以及化工生产企业集中区，以下简称化工园区)、化工企业和在建项目。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二、工作目标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坚持生态优先、绿色发展，科学规划、合理布局、分类施策， 依法依规深化推进产业整治提升和转型升级，到2025年，全省 化工产业空间布局更加优化合理，沿江化工污染得到有效控制和 全面治理，高附加值产品比例显著提高，重点企业清洁生产达到 国际先进水平，行业绿色发展水平逐步提高，化工园区建设更加 规范，打造一批国内领先的高水平化工园区，沿江化工产业实现高质量发展。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三、任务分工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 一)坚决遏制沿江化工项目盲目发展。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严格落实《&lt;长江 经济带发展负面清单指南(试行，2022年版)&gt;湖北省实施细则》  (鄂长江办〔2022〕18号)《湖北省危险化学品禁止、限(控) 制、淘汰和鼓励政策目录清单》文件要求，禁止在长江干支流、 重要湖泊岸线一公里范围内新建、扩建化工园区和化工项目，禁  止在合规化工园区外新建、扩建化工项目。严格项目审批，落实  地方政府主体责任，禁止新建不符合国家产业布局规划的项目， 禁止新建淘汰限制类项目，新建项目应采取先进适用的工艺技术  和装备，单位产品能耗、物耗、水耗及污染物排放等达到先进水  平，坚决遏制高能耗、高排放、低水平化工项目盲目发展。  ( 责 任单位：各市州人民政府，省发改委、省经信厅、省生态环境厅按职责分工)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(二)推进沿江一公里范围内化工企业安全环境风险提升改 造。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沿江一公里范围内拟保留的化工园区及园区内企业，要进一 步提高工作标准，编制完善安全环境风险提升防控方案，根据实 际需要开展安全环境风险提升改造，严格重点环保设施和改造项 目安全风险评估和隐患排查治理；沿江一公里范围内处于化工园 区外的企业，要按照最严格的安全环保标准要求实施提升，鼓 励有条件的企业搬迁至沿江 一 公里范围外的合规化工园区内。  (责任单位：各市州人民政府，省生态环境厅、省应急厅按职责分工 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(三)推进沿江化工企业分类整治。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加快淘汰落后工艺装备，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依法依规淘汰化工领域落后产能。推动产业关联度高、安全环保 达标的企业集聚入园，鼓励沿江一公里外的化工企业搬迁入园， 对标国内国际先进水平，培育示范企业。2025年底前，全面完 成沿江化工企业关改搬转。 (责任单位：各市州人民政府，省经 信厅、省发改委、省自然资源厅、省生态环境厅、省应急厅按职责分工)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(四)全面开展化工园区认定。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依据《湖北省化工园区建设 标准和认定管理实施细则(试行)》(鄂经信原材料〔2022〕86 号)文件精神，到2023年，全省所有化工园区完成认定工作，  建立化工园区清单。对已通过认定化工园区实施跟踪评价和动态 管理，评价不合格且不能按期整改到位的，要坚决取消化工园区 定位。对未通过认定化工园区依法依规实施限期整改或关闭退 出，整改期间化工园区不得新建、改扩建化工项目(安全、环保、 节能和智能化改造项目除外),整改期满后仍达不到要求的依法 依规予以关闭，统筹考虑企业调整退出、过渡等具体实施方案， 妥善做好园区内企业的监管及处置工作，不得再承接化工项目。 (责任单位：各市州人民政府，省经信厅、省自然资源厅、省生态环境厅、省住建厅、省交通运输厅、省应急厅按职责分工)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(五)推进化工园区绿色发展。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化工园区要结合本地区土地 资源、产业基础、水资源、物流交通、环境和安全承载能力等基 础条件，编制和修订完善产业发展规划，依法依规开展规划环评和化工园区整体性安全风险评估工作，明确产业定位、重点发展的主导产业链，制定适应区域特点、地方实际的危险化学品"禁 限控"目录，建立入园项目评估制度，入园项目应符合国家、省 化工产业政策、发展规划有关要求，从产业技术水平、资源能源 利用效率、污染物排放、经济效益等方面设定准入指标，优先选 择上下游关联度强、工艺先进、绿色安全环保的项目，推动产业 强链补链延链，加快优化园区内产业结构。加快推进化工园区循 环化改造，石化化工行业达到《工业废水循环利用实施方案》中 工业用水重复利用率要求，全面提升园区绿色发展水平。(责任 单位：各市州人民政府，省发改委、省经信厅、省生态环境厅、省应急厅按职责分工)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(六)加快化工园区规范化建设。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根据《湖北省化工园区建 设标准和认定管理实施细则(试行)》有关建设标准要求，不断 提高规划建设、安全监管、污染防治、应急救援和公共服务等方 面的综合管理能力，完善园区公共道路、市政排水、区内公共交 通、通信等基础设施，按标准要求建立企业应急事故池、初雨收 集池，配套健全专业化工生产废水集中处理设施，加快完善初期 雨水收集、雨污分流等改造，建立健全覆盖污染源和环境质量的 化工园区大气自动监测监控体系，加快雨水排放监控系统建设。 推动建立集日常管理、监测监控、预测预警、应急联动等功能为 一体的应急指挥和信息平台，努力打造产品关联度高、产业集聚 度高、管理水平高的示范样板园区。(责任单位：各市州人民政府，省发改委、省经信厅、省生态环境厅、省住建厅、省应急厅按职责分工)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(七)推动化工产业绿色低碳发展。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制定湖北省石化化工行 业碳达峰行动方案，统筹谋划碳达峰路线图和时间表，指导重点 化工企业制定出台碳达峰工作方案。推动绿色低碳共性关键技 术、前沿引领技术、颠覆性技术和相关设施装备攻关，推动新一 代清洁高效可循环生产工艺、节能减碳及二氧化碳循环利用技术 研发应用。加强化工项目全生命周期绿色低碳管理，推动化石能 源清洁利用，提高可再生能源应用比重，鼓励氢能项目建设，促 进工业能源消费低碳化。认真贯彻落实《湖北省磷石膏污染防治 条例》有关规定，积极探索磷石膏在建筑材料、道路材料、水泥 生产等方面的应用，努力提高磷石膏综合利用率。  (责任单位： 各市州人民政府，省发改委、省经信厅、省住建厅、省生态环境厅按职责分工)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(八)推进行业清洁生产改造。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积极推进原料药、化肥、氯 碱、无机盐、农药、染料、有机化工等传统化工产业清洁生产， 推行清洁生产评价认证和审核，推动采用先进清洁生产技术实施 清洁生产改造，加快实施高效催化、过程强化、高效精馏等工艺 技术改造，从源头降低污染物排放强度。提高资源利用效率，加 强生产和工序用水管理，积极开展绿氢炼化、二氧化碳资源化利 用等工艺优化升级。针对重点行业、重点污染物排放量大的工艺 环节，研发推广过程减污工艺和设备，削减生产过程污染排放。加快升级改造末端治理设施，推广先进适用环保治理装备，推动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形成稳定、高效的治理能力。到2025年，30%化工企业达到清 洁生产一级水平。 (责任单位：各市州人民政府，省发改委、省生态环境厅、省经信厅按职责分工)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(九)提升化工园区污染治理能力。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加强园区废气治理，严格控制挥发性有机物 (VOCs)  排放。强化有毒有害污染物风险 管控，加快完善园区废水集中处理设施及配套管网，实现生产废 水应纳尽纳。推动园区重点企业开展初期雨水收集处理，实施化 工企业“一企一管、明管输送、实时监测”。加大高难度废水治理 力度，推动稳定达标排放，原则上一个企业、 一个园区只设置一 个排污口。建立土壤污染隐患排查制度，加强危险废物处理处置。 到2025年， 一般工业固体废物及危险废物环境风险得到有效管控。 (责任单位：各市州人民政府，省生态环境厅)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(十)深入推进化工园区环境污染第三方治理。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建立全省化 工产业高质量发展咨询服务机制，对全省化工产业布局、重大规 划政策制定、重大项目建设等提供决策咨询服务。支持园区依法 委托第三方开展治理服务，提供包括环境污染问题诊断、系统解 决方案，污水和固体废弃物集中处理处置、烟气治理、污染物排 放监测以及监管信息平台等环境综合治理服务。鼓励第三方研发 和推广环境污染治理新技术、新工艺。探索开展化工园区环境综 合治理托管服务、生态环境导向的开发等试点示范。(责任单位： 各市州人民政府，省生态环境厅、省发改委、省经信厅按职责分 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(十一)加大生态环境保护和安全生产执法力度。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严格落实 排污许可制度，加快实现化工企业持证排污、按证排污全覆盖。 化工企业要严格执行环保法律法规，落实企业自行监测及信息公 开主体责任。强化以排污许可证为主要依据的环保执法监管，依 法严厉打击沿江化工企业无证排污、不按证排污等各类违法行 为。加强化工园区及企业风险防控设施隐患排查和整治。加强化 工企业安全监管和执法检查，依法依规严厉打击安全生产违法行 为。加强行政执法和刑事司法衔接，对构成犯罪的，依法追究刑 事责任，实现源头严防、过程严管、后果严惩，形成不敢且不能 破坏生态环境的高压态势。 (责任单位：各市州人民政府，省生态环境厅、省应急厅、省司法厅、省公安厅按职责分工)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(十二)严格化工企业关改搬转风险管控。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对正在实施关改 搬转的企业加大安全环保监督检查力度，确保企业关改搬转过程 中不发生安全环保事故，不遗留安全环保隐患。落实企业污染防 治主体责任，督促和引导企业加强腾退土地污染风险管控和治理 修复，依法及时将需要实施风险管控、修复的建设用地地块纳入 建设用地土壤污染风险管控和修复名录，按规定实施风险管控和 修复，并向社会公开。指导地方政府妥善处理关改搬转企业债务 和银行不良资产，指导督促企业依法妥善解决职工分流安置问题。 (责任单位：各市州人民政府，省生态环境厅、省应急厅、省经信厅、省自然资源厅、省人社厅、省地方金融监管局按职责分工)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(十三)强化风险防控和应急响应。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加强化工企业安全生产和环境安全风险防控工作，完成化工园区有毒有害气体环境风险 预警体系试点建设工作，进一步完善重点环境风险源企业清单。 推动化工园区落实“五个一体化”(安全监管、危险源监控、人流 物流管控、应急救援、社会服务)。严控园区安全风险，每3年 开展一次园区整体性安全风险评价。完善环境应急预案管理体 系，加快完成化工园区突发环境事件应急预案修编，加快形成定 位明确、分级负责、实时响应的长江经济带化工污染应急管理和 风险防控体系。  (责任单位：各市州人民政府，省生态环境厅、省应急厅按职责分工)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四、保障措施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(一)加强组织领导。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严格落实"省负总责、市县抓落实" 的工作机制。各级人民政府对本区域化工污染整治工作负总责， 切实落实相关工作部署，制定细化本区域实施方案，相关地方人民政府和园区管委会抓好组织实施。各有关部门加强统筹协调和 督促检查，指导督促化工污染防治监督管理工作，指导督促化工 企业关改搬转、化工产业转型升级、化工园区优化布局等工作，相关部门按照职责分工积极参与，形成工作合力。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(二)加强政策支持。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规范利用相关财政性资金支持、规范 引导社会资本参与化工整治提升，加快构建化工污染治理多元投 入机制。按照“谁污染、谁治理”的原则，落实企业投入主体责任。大力发展绿色金融，鼓励金融机构支持、参与化工整治提升，支持符合条件的化工企业和相关机构发行绿色债券，鼓励化工企业投保环境污染责任保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(三)加强监督问责。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全面加强沿江化工污染治理事中事后   监管，建立健全定期调度、跟踪分析、情况通报和监督检查机制，  加大督促检查力度，将化工产业整治提升中突出问题纳入生态环  境保护督察。健全化工产业信用体系，将环境失信行为等企业环  境信用信息推送至全国信用信息共享平台，依法通过“信用中国”网站和国家企业信用信息公示系统向社会公示，开展信用约束。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(四)加强宣传引导。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各地区做好宣传引导，及时推广工作 中的好经验、好做法，推动信息公开，强化社会监督。化工企业 集中地区要加强政策解读，凝聚社会共识，夯实化工产业整治提升的社会基础。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湖北省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经济和信息化厅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湖北省</w:t>
    </w:r>
    <w:r>
      <w:rPr>
        <w:rFonts w:hint="eastAsia" w:ascii="宋体" w:hAnsi="宋体" w:cs="宋体"/>
        <w:b/>
        <w:bCs/>
        <w:color w:val="005192"/>
        <w:sz w:val="32"/>
        <w:szCs w:val="32"/>
        <w:lang w:val="en-US" w:eastAsia="zh-CN"/>
      </w:rPr>
      <w:t>经济和信息化厅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00172A27"/>
    <w:rsid w:val="00CB77BE"/>
    <w:rsid w:val="019E71BD"/>
    <w:rsid w:val="01C0753F"/>
    <w:rsid w:val="01D23F28"/>
    <w:rsid w:val="021927F8"/>
    <w:rsid w:val="02F079B0"/>
    <w:rsid w:val="034C108A"/>
    <w:rsid w:val="04AE7B23"/>
    <w:rsid w:val="04B679C3"/>
    <w:rsid w:val="05290F57"/>
    <w:rsid w:val="06C947A0"/>
    <w:rsid w:val="07EF6488"/>
    <w:rsid w:val="080F63D8"/>
    <w:rsid w:val="085A6FC3"/>
    <w:rsid w:val="09341458"/>
    <w:rsid w:val="09646A02"/>
    <w:rsid w:val="09F064E7"/>
    <w:rsid w:val="0A9C36B0"/>
    <w:rsid w:val="0B0912D7"/>
    <w:rsid w:val="0BD47E6F"/>
    <w:rsid w:val="0C963376"/>
    <w:rsid w:val="0CC25F19"/>
    <w:rsid w:val="0CDB6FDB"/>
    <w:rsid w:val="0D103128"/>
    <w:rsid w:val="0D8D4A86"/>
    <w:rsid w:val="0DA90415"/>
    <w:rsid w:val="0F9022FF"/>
    <w:rsid w:val="0FA653C0"/>
    <w:rsid w:val="0FF74A69"/>
    <w:rsid w:val="10D12BCF"/>
    <w:rsid w:val="11A71B81"/>
    <w:rsid w:val="120E39AF"/>
    <w:rsid w:val="14720225"/>
    <w:rsid w:val="14EC412C"/>
    <w:rsid w:val="152D2DCA"/>
    <w:rsid w:val="156B7B78"/>
    <w:rsid w:val="15EF3AF7"/>
    <w:rsid w:val="16250717"/>
    <w:rsid w:val="17BB1EE3"/>
    <w:rsid w:val="18B352B0"/>
    <w:rsid w:val="18E45469"/>
    <w:rsid w:val="19235C4C"/>
    <w:rsid w:val="195E16BF"/>
    <w:rsid w:val="197762DD"/>
    <w:rsid w:val="197A0E35"/>
    <w:rsid w:val="1A002777"/>
    <w:rsid w:val="1A2E0F1B"/>
    <w:rsid w:val="1AEB2ADF"/>
    <w:rsid w:val="1BA97912"/>
    <w:rsid w:val="1BD619E1"/>
    <w:rsid w:val="1C5D7A0C"/>
    <w:rsid w:val="1CD51C99"/>
    <w:rsid w:val="1D6447C7"/>
    <w:rsid w:val="1DEC284C"/>
    <w:rsid w:val="1E1719F1"/>
    <w:rsid w:val="1E650DFA"/>
    <w:rsid w:val="1E6523AC"/>
    <w:rsid w:val="1E957931"/>
    <w:rsid w:val="1F4F6EE0"/>
    <w:rsid w:val="1F947BE9"/>
    <w:rsid w:val="1FFF60EA"/>
    <w:rsid w:val="20934742"/>
    <w:rsid w:val="20C53DD2"/>
    <w:rsid w:val="213D7E0C"/>
    <w:rsid w:val="22274D44"/>
    <w:rsid w:val="22440422"/>
    <w:rsid w:val="226A69DF"/>
    <w:rsid w:val="227405FC"/>
    <w:rsid w:val="22BA5BB9"/>
    <w:rsid w:val="2369138D"/>
    <w:rsid w:val="24C20D54"/>
    <w:rsid w:val="24DB3BC4"/>
    <w:rsid w:val="259B25D2"/>
    <w:rsid w:val="25F34F3E"/>
    <w:rsid w:val="261849A4"/>
    <w:rsid w:val="267047E0"/>
    <w:rsid w:val="26B80661"/>
    <w:rsid w:val="28EC72AB"/>
    <w:rsid w:val="29FA4AED"/>
    <w:rsid w:val="2A077209"/>
    <w:rsid w:val="2C0C6D59"/>
    <w:rsid w:val="2C7A0008"/>
    <w:rsid w:val="2CAA1DCE"/>
    <w:rsid w:val="2D6329A9"/>
    <w:rsid w:val="2D92328E"/>
    <w:rsid w:val="2DE41D3C"/>
    <w:rsid w:val="2E1E1D8D"/>
    <w:rsid w:val="2E9E23F9"/>
    <w:rsid w:val="2EA339A5"/>
    <w:rsid w:val="2EBEDDB6"/>
    <w:rsid w:val="31A15F24"/>
    <w:rsid w:val="32803FFD"/>
    <w:rsid w:val="32957AA8"/>
    <w:rsid w:val="339C4E66"/>
    <w:rsid w:val="35204BD0"/>
    <w:rsid w:val="36BA91AE"/>
    <w:rsid w:val="37FF59C4"/>
    <w:rsid w:val="3805122C"/>
    <w:rsid w:val="389600D6"/>
    <w:rsid w:val="392007DF"/>
    <w:rsid w:val="39447B32"/>
    <w:rsid w:val="395347B5"/>
    <w:rsid w:val="396C0E37"/>
    <w:rsid w:val="39763A64"/>
    <w:rsid w:val="39A232A0"/>
    <w:rsid w:val="39E745AA"/>
    <w:rsid w:val="3B3D2A8B"/>
    <w:rsid w:val="3B5A6BBB"/>
    <w:rsid w:val="3C4D4F50"/>
    <w:rsid w:val="3D672041"/>
    <w:rsid w:val="3E6B458B"/>
    <w:rsid w:val="3EB7DE6B"/>
    <w:rsid w:val="3EDA13A6"/>
    <w:rsid w:val="3EF47905"/>
    <w:rsid w:val="3F871CA4"/>
    <w:rsid w:val="3FB84DD6"/>
    <w:rsid w:val="40550877"/>
    <w:rsid w:val="407E73CA"/>
    <w:rsid w:val="40CD48B1"/>
    <w:rsid w:val="40DC2D46"/>
    <w:rsid w:val="40DE086C"/>
    <w:rsid w:val="416D399E"/>
    <w:rsid w:val="41790595"/>
    <w:rsid w:val="425A0B69"/>
    <w:rsid w:val="42F058B7"/>
    <w:rsid w:val="431C1B20"/>
    <w:rsid w:val="436109F6"/>
    <w:rsid w:val="437E00E5"/>
    <w:rsid w:val="441A38D4"/>
    <w:rsid w:val="441B1DD7"/>
    <w:rsid w:val="449A71A0"/>
    <w:rsid w:val="44CD4E80"/>
    <w:rsid w:val="450B5BD2"/>
    <w:rsid w:val="461865CE"/>
    <w:rsid w:val="462F1B6A"/>
    <w:rsid w:val="4654512D"/>
    <w:rsid w:val="466B2BA2"/>
    <w:rsid w:val="46980A9F"/>
    <w:rsid w:val="48A028AB"/>
    <w:rsid w:val="49080B7C"/>
    <w:rsid w:val="49535B70"/>
    <w:rsid w:val="4AFD3FE5"/>
    <w:rsid w:val="4B8D5369"/>
    <w:rsid w:val="4BC77339"/>
    <w:rsid w:val="4C9236C5"/>
    <w:rsid w:val="4CC4300C"/>
    <w:rsid w:val="4CF431C6"/>
    <w:rsid w:val="4D33390E"/>
    <w:rsid w:val="4D453A21"/>
    <w:rsid w:val="4D754306"/>
    <w:rsid w:val="4DC808DA"/>
    <w:rsid w:val="4DCE1C69"/>
    <w:rsid w:val="4F02606E"/>
    <w:rsid w:val="4F583E81"/>
    <w:rsid w:val="501C4F0D"/>
    <w:rsid w:val="505C172E"/>
    <w:rsid w:val="50B67311"/>
    <w:rsid w:val="518E3BE9"/>
    <w:rsid w:val="52D47D21"/>
    <w:rsid w:val="52F201A7"/>
    <w:rsid w:val="52F21F55"/>
    <w:rsid w:val="52F46F0B"/>
    <w:rsid w:val="537C0582"/>
    <w:rsid w:val="53CF0730"/>
    <w:rsid w:val="53D8014D"/>
    <w:rsid w:val="54041B12"/>
    <w:rsid w:val="54696247"/>
    <w:rsid w:val="547A66A6"/>
    <w:rsid w:val="55E064E0"/>
    <w:rsid w:val="565005FD"/>
    <w:rsid w:val="5659654E"/>
    <w:rsid w:val="56981066"/>
    <w:rsid w:val="56A10555"/>
    <w:rsid w:val="56AB2B47"/>
    <w:rsid w:val="56AB6FEB"/>
    <w:rsid w:val="5721105B"/>
    <w:rsid w:val="572C6D10"/>
    <w:rsid w:val="574B7E86"/>
    <w:rsid w:val="58155614"/>
    <w:rsid w:val="58753199"/>
    <w:rsid w:val="588E2720"/>
    <w:rsid w:val="58A40196"/>
    <w:rsid w:val="58DF2F7C"/>
    <w:rsid w:val="5AA20705"/>
    <w:rsid w:val="5AC53B41"/>
    <w:rsid w:val="5AC71F19"/>
    <w:rsid w:val="5B174C4F"/>
    <w:rsid w:val="5D63417B"/>
    <w:rsid w:val="5D9A3915"/>
    <w:rsid w:val="5DC34279"/>
    <w:rsid w:val="5DE34532"/>
    <w:rsid w:val="5DE54B90"/>
    <w:rsid w:val="5E473A9D"/>
    <w:rsid w:val="5E6B043A"/>
    <w:rsid w:val="5FEF1842"/>
    <w:rsid w:val="60795A64"/>
    <w:rsid w:val="608816D1"/>
    <w:rsid w:val="60EF4E7F"/>
    <w:rsid w:val="60F7468F"/>
    <w:rsid w:val="61811E44"/>
    <w:rsid w:val="62127F1E"/>
    <w:rsid w:val="62E96ED1"/>
    <w:rsid w:val="64346872"/>
    <w:rsid w:val="646507D9"/>
    <w:rsid w:val="64A77044"/>
    <w:rsid w:val="64AC3C1A"/>
    <w:rsid w:val="64D67929"/>
    <w:rsid w:val="6531690D"/>
    <w:rsid w:val="6552764A"/>
    <w:rsid w:val="665233C1"/>
    <w:rsid w:val="67DD2D7C"/>
    <w:rsid w:val="6817628E"/>
    <w:rsid w:val="68282249"/>
    <w:rsid w:val="682E35D8"/>
    <w:rsid w:val="691B0000"/>
    <w:rsid w:val="692A1FF1"/>
    <w:rsid w:val="697D0373"/>
    <w:rsid w:val="6AD9688B"/>
    <w:rsid w:val="6AFE3735"/>
    <w:rsid w:val="6B086362"/>
    <w:rsid w:val="6B1116BB"/>
    <w:rsid w:val="6B1F4279"/>
    <w:rsid w:val="6B5243A0"/>
    <w:rsid w:val="6C44161C"/>
    <w:rsid w:val="6CA95923"/>
    <w:rsid w:val="6CF3094C"/>
    <w:rsid w:val="6CF5CDBC"/>
    <w:rsid w:val="6D0E3F22"/>
    <w:rsid w:val="6D42270A"/>
    <w:rsid w:val="6DA74875"/>
    <w:rsid w:val="6DEB7010"/>
    <w:rsid w:val="6E565636"/>
    <w:rsid w:val="6ECD3B4B"/>
    <w:rsid w:val="6FB15B75"/>
    <w:rsid w:val="6FC333AA"/>
    <w:rsid w:val="6FD902CD"/>
    <w:rsid w:val="6FF62C2D"/>
    <w:rsid w:val="70DA6939"/>
    <w:rsid w:val="71597917"/>
    <w:rsid w:val="71C56D5B"/>
    <w:rsid w:val="71EC078C"/>
    <w:rsid w:val="73410663"/>
    <w:rsid w:val="73612AB3"/>
    <w:rsid w:val="738E13CF"/>
    <w:rsid w:val="744D3038"/>
    <w:rsid w:val="74B35591"/>
    <w:rsid w:val="74B73A6A"/>
    <w:rsid w:val="74D3353D"/>
    <w:rsid w:val="75096F5F"/>
    <w:rsid w:val="7630676D"/>
    <w:rsid w:val="78917997"/>
    <w:rsid w:val="789D458E"/>
    <w:rsid w:val="79982FA7"/>
    <w:rsid w:val="7A460C55"/>
    <w:rsid w:val="7A684727"/>
    <w:rsid w:val="7B0610B9"/>
    <w:rsid w:val="7B7314BC"/>
    <w:rsid w:val="7B912D47"/>
    <w:rsid w:val="7BD9715F"/>
    <w:rsid w:val="7BEFCDE9"/>
    <w:rsid w:val="7BF30969"/>
    <w:rsid w:val="7BF7C3FD"/>
    <w:rsid w:val="7C9011D9"/>
    <w:rsid w:val="7D00333D"/>
    <w:rsid w:val="7DC651C5"/>
    <w:rsid w:val="7E217037"/>
    <w:rsid w:val="7E8B0570"/>
    <w:rsid w:val="7EC363D0"/>
    <w:rsid w:val="7F7FE239"/>
    <w:rsid w:val="7FCC2834"/>
    <w:rsid w:val="7FE3730A"/>
    <w:rsid w:val="7FFE1241"/>
    <w:rsid w:val="877F922C"/>
    <w:rsid w:val="BFDFCFE8"/>
    <w:rsid w:val="C79919EA"/>
    <w:rsid w:val="D7FEFC7A"/>
    <w:rsid w:val="DB7DD031"/>
    <w:rsid w:val="EB9DF5D5"/>
    <w:rsid w:val="EBEDA7FF"/>
    <w:rsid w:val="EBEDBA3D"/>
    <w:rsid w:val="EE658F20"/>
    <w:rsid w:val="FD77F9ED"/>
    <w:rsid w:val="FDBFB95C"/>
    <w:rsid w:val="FDFB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3963</Words>
  <Characters>4075</Characters>
  <Lines>1</Lines>
  <Paragraphs>1</Paragraphs>
  <TotalTime>3</TotalTime>
  <ScaleCrop>false</ScaleCrop>
  <LinksUpToDate>false</LinksUpToDate>
  <CharactersWithSpaces>4076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晚安</cp:lastModifiedBy>
  <cp:lastPrinted>2021-10-28T03:30:00Z</cp:lastPrinted>
  <dcterms:modified xsi:type="dcterms:W3CDTF">2023-11-09T07:55:45Z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EB32A3E8BC934D5B8A3D42CFEE006131_13</vt:lpwstr>
  </property>
</Properties>
</file>